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DA08" w14:textId="01015231" w:rsidR="006D0911" w:rsidRDefault="00E675F7" w:rsidP="00E67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Enerji Piyasası Düzenleme Kurumundan:</w:t>
      </w:r>
    </w:p>
    <w:p w14:paraId="2ABAD5BA" w14:textId="6FFCE5C7" w:rsidR="00C34C2B" w:rsidRDefault="00C34C2B" w:rsidP="00E67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407F8EE" w14:textId="00EA3A42" w:rsidR="00C34C2B" w:rsidRDefault="00C34C2B" w:rsidP="00E67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B95CE6C" w14:textId="77777777" w:rsidR="00C34C2B" w:rsidRPr="00841DE3" w:rsidRDefault="00C34C2B" w:rsidP="00C3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DE3">
        <w:rPr>
          <w:rFonts w:ascii="Times New Roman" w:hAnsi="Times New Roman"/>
          <w:b/>
          <w:sz w:val="24"/>
          <w:szCs w:val="24"/>
        </w:rPr>
        <w:t>KURUL KARARI</w:t>
      </w:r>
    </w:p>
    <w:p w14:paraId="4D1CE4FE" w14:textId="77777777" w:rsidR="00C34C2B" w:rsidRPr="00841DE3" w:rsidRDefault="00C34C2B" w:rsidP="00C3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9C35B" w14:textId="1FF84670" w:rsidR="00C34C2B" w:rsidRPr="00C34C2B" w:rsidRDefault="00C34C2B" w:rsidP="00C34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C2B">
        <w:rPr>
          <w:rFonts w:ascii="Times New Roman" w:hAnsi="Times New Roman"/>
          <w:b/>
          <w:sz w:val="24"/>
          <w:szCs w:val="24"/>
        </w:rPr>
        <w:t xml:space="preserve">Karar </w:t>
      </w:r>
      <w:proofErr w:type="gramStart"/>
      <w:r w:rsidRPr="00C34C2B">
        <w:rPr>
          <w:rFonts w:ascii="Times New Roman" w:hAnsi="Times New Roman"/>
          <w:b/>
          <w:sz w:val="24"/>
          <w:szCs w:val="24"/>
        </w:rPr>
        <w:t>No :</w:t>
      </w:r>
      <w:proofErr w:type="gramEnd"/>
      <w:r w:rsidRPr="00C34C2B">
        <w:rPr>
          <w:rFonts w:ascii="Times New Roman" w:hAnsi="Times New Roman"/>
          <w:b/>
          <w:sz w:val="24"/>
          <w:szCs w:val="24"/>
        </w:rPr>
        <w:t xml:space="preserve"> </w:t>
      </w:r>
      <w:r w:rsidRPr="00C34C2B">
        <w:rPr>
          <w:rFonts w:ascii="Times New Roman" w:hAnsi="Times New Roman"/>
          <w:sz w:val="24"/>
          <w:szCs w:val="24"/>
        </w:rPr>
        <w:t>9804</w:t>
      </w:r>
      <w:r w:rsidRPr="00C34C2B">
        <w:rPr>
          <w:rFonts w:ascii="Times New Roman" w:hAnsi="Times New Roman"/>
          <w:b/>
          <w:sz w:val="24"/>
          <w:szCs w:val="24"/>
        </w:rPr>
        <w:t xml:space="preserve"> </w:t>
      </w:r>
      <w:r w:rsidRPr="00C34C2B">
        <w:rPr>
          <w:rFonts w:ascii="Times New Roman" w:hAnsi="Times New Roman"/>
          <w:sz w:val="24"/>
          <w:szCs w:val="24"/>
        </w:rPr>
        <w:t xml:space="preserve">    </w:t>
      </w:r>
      <w:r w:rsidRPr="00C34C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Karar Tarihi : </w:t>
      </w:r>
      <w:r w:rsidRPr="00C34C2B">
        <w:rPr>
          <w:rFonts w:ascii="Times New Roman" w:hAnsi="Times New Roman"/>
          <w:sz w:val="24"/>
          <w:szCs w:val="24"/>
        </w:rPr>
        <w:t>14/12/2020</w:t>
      </w:r>
    </w:p>
    <w:p w14:paraId="12B2F58E" w14:textId="2A8914A7" w:rsidR="00C34C2B" w:rsidRPr="00C34C2B" w:rsidRDefault="00C34C2B" w:rsidP="00C34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A2075" w14:textId="3D4B4047" w:rsidR="00C34C2B" w:rsidRPr="00C34C2B" w:rsidRDefault="00C34C2B" w:rsidP="00C34C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4C2B">
        <w:rPr>
          <w:rFonts w:ascii="Times New Roman" w:hAnsi="Times New Roman"/>
          <w:sz w:val="24"/>
          <w:szCs w:val="24"/>
        </w:rPr>
        <w:t>Enerji Piyasası Düzenleme Kurulunun 14/12/2020 tarihli toplantısında; ekteki “</w:t>
      </w:r>
      <w:bookmarkStart w:id="0" w:name="_GoBack"/>
      <w:r w:rsidRPr="00C34C2B">
        <w:rPr>
          <w:rFonts w:ascii="Times New Roman" w:hAnsi="Times New Roman"/>
          <w:sz w:val="24"/>
          <w:szCs w:val="24"/>
        </w:rPr>
        <w:t xml:space="preserve">Elektrik Dağıtım Sisteminin Teknik Kalitesine İlişkin Usul ve </w:t>
      </w:r>
      <w:proofErr w:type="spellStart"/>
      <w:r w:rsidRPr="00C34C2B">
        <w:rPr>
          <w:rFonts w:ascii="Times New Roman" w:hAnsi="Times New Roman"/>
          <w:sz w:val="24"/>
          <w:szCs w:val="24"/>
        </w:rPr>
        <w:t>Esaslar</w:t>
      </w:r>
      <w:bookmarkEnd w:id="0"/>
      <w:r w:rsidRPr="00C34C2B">
        <w:rPr>
          <w:rFonts w:ascii="Times New Roman" w:hAnsi="Times New Roman"/>
          <w:sz w:val="24"/>
          <w:szCs w:val="24"/>
        </w:rPr>
        <w:t>”ın</w:t>
      </w:r>
      <w:proofErr w:type="spellEnd"/>
      <w:r w:rsidRPr="00C34C2B">
        <w:rPr>
          <w:rFonts w:ascii="Times New Roman" w:hAnsi="Times New Roman"/>
          <w:sz w:val="24"/>
          <w:szCs w:val="24"/>
        </w:rPr>
        <w:t xml:space="preserve"> kabul edilerek </w:t>
      </w:r>
      <w:proofErr w:type="gramStart"/>
      <w:r w:rsidRPr="00C34C2B">
        <w:rPr>
          <w:rFonts w:ascii="Times New Roman" w:hAnsi="Times New Roman"/>
          <w:sz w:val="24"/>
          <w:szCs w:val="24"/>
        </w:rPr>
        <w:t>Resmi</w:t>
      </w:r>
      <w:proofErr w:type="gramEnd"/>
      <w:r w:rsidRPr="00C3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C2B">
        <w:rPr>
          <w:rFonts w:ascii="Times New Roman" w:hAnsi="Times New Roman"/>
          <w:sz w:val="24"/>
          <w:szCs w:val="24"/>
        </w:rPr>
        <w:t>Gazete’de</w:t>
      </w:r>
      <w:proofErr w:type="spellEnd"/>
      <w:r w:rsidRPr="00C34C2B">
        <w:rPr>
          <w:rFonts w:ascii="Times New Roman" w:hAnsi="Times New Roman"/>
          <w:sz w:val="24"/>
          <w:szCs w:val="24"/>
        </w:rPr>
        <w:t xml:space="preserve"> yayımlanmasına karar verilmiştir</w:t>
      </w:r>
      <w:r w:rsidRPr="00C34C2B">
        <w:rPr>
          <w:sz w:val="24"/>
          <w:szCs w:val="24"/>
        </w:rPr>
        <w:t>.</w:t>
      </w:r>
    </w:p>
    <w:p w14:paraId="34C999DE" w14:textId="4C2DE477" w:rsidR="00C34C2B" w:rsidRDefault="00C34C2B" w:rsidP="00E67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7A28279" w14:textId="77777777" w:rsidR="00C34C2B" w:rsidRDefault="00C34C2B" w:rsidP="00E67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99091A" w14:textId="2E4E4F82" w:rsidR="00E675F7" w:rsidRPr="000A5D57" w:rsidRDefault="000A5D57" w:rsidP="00E675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A5D57">
        <w:rPr>
          <w:rFonts w:ascii="Times New Roman" w:hAnsi="Times New Roman"/>
          <w:b/>
          <w:sz w:val="24"/>
          <w:szCs w:val="24"/>
          <w:u w:val="single"/>
        </w:rPr>
        <w:t>EK</w:t>
      </w:r>
    </w:p>
    <w:p w14:paraId="55EE3E73" w14:textId="68C72E8F" w:rsidR="00AD2D39" w:rsidRPr="000975B3" w:rsidRDefault="0061138A" w:rsidP="00D741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ELEKTRİK DAĞITIM SİSTEMİNİN</w:t>
      </w:r>
      <w:r w:rsidR="005E6CEF" w:rsidRPr="000975B3">
        <w:rPr>
          <w:rFonts w:ascii="Times New Roman" w:hAnsi="Times New Roman"/>
          <w:b/>
          <w:sz w:val="24"/>
          <w:szCs w:val="24"/>
        </w:rPr>
        <w:t xml:space="preserve"> </w:t>
      </w:r>
      <w:r w:rsidR="00E315CA" w:rsidRPr="000975B3">
        <w:rPr>
          <w:rFonts w:ascii="Times New Roman" w:hAnsi="Times New Roman"/>
          <w:b/>
          <w:sz w:val="24"/>
          <w:szCs w:val="24"/>
        </w:rPr>
        <w:t>TEKNİK KALİTE</w:t>
      </w:r>
      <w:r w:rsidR="005E6CEF" w:rsidRPr="000975B3">
        <w:rPr>
          <w:rFonts w:ascii="Times New Roman" w:hAnsi="Times New Roman"/>
          <w:b/>
          <w:sz w:val="24"/>
          <w:szCs w:val="24"/>
        </w:rPr>
        <w:t xml:space="preserve">SİNE </w:t>
      </w:r>
      <w:r w:rsidR="00AD2D39" w:rsidRPr="000975B3">
        <w:rPr>
          <w:rFonts w:ascii="Times New Roman" w:hAnsi="Times New Roman"/>
          <w:b/>
          <w:sz w:val="24"/>
          <w:szCs w:val="24"/>
        </w:rPr>
        <w:t>İLİŞKİN</w:t>
      </w:r>
    </w:p>
    <w:p w14:paraId="0F93A5EF" w14:textId="0079A652" w:rsidR="00FD57A0" w:rsidRPr="000975B3" w:rsidRDefault="00E315CA" w:rsidP="004D2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USUL VE ESASLAR</w:t>
      </w:r>
    </w:p>
    <w:p w14:paraId="0045B5CC" w14:textId="0C3E1B2F" w:rsidR="0061138A" w:rsidRPr="000975B3" w:rsidRDefault="0061138A" w:rsidP="006113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517800" w14:textId="77777777" w:rsidR="006732AB" w:rsidRPr="000975B3" w:rsidRDefault="006732AB" w:rsidP="00666AD8">
      <w:pPr>
        <w:pStyle w:val="ChapterHeading"/>
        <w:pageBreakBefore w:val="0"/>
        <w:tabs>
          <w:tab w:val="clear" w:pos="360"/>
        </w:tabs>
        <w:spacing w:before="0" w:after="0" w:line="240" w:lineRule="auto"/>
        <w:ind w:firstLine="709"/>
        <w:rPr>
          <w:sz w:val="24"/>
        </w:rPr>
      </w:pPr>
      <w:r w:rsidRPr="000975B3">
        <w:rPr>
          <w:sz w:val="24"/>
        </w:rPr>
        <w:t>BİRİNCİ BÖLÜM</w:t>
      </w:r>
    </w:p>
    <w:p w14:paraId="067557FE" w14:textId="77777777" w:rsidR="006732AB" w:rsidRPr="000975B3" w:rsidRDefault="002D09C6" w:rsidP="00666AD8">
      <w:pPr>
        <w:pStyle w:val="ChapterHeading"/>
        <w:pageBreakBefore w:val="0"/>
        <w:tabs>
          <w:tab w:val="clear" w:pos="360"/>
        </w:tabs>
        <w:spacing w:before="0" w:after="0" w:line="240" w:lineRule="auto"/>
        <w:ind w:firstLine="709"/>
        <w:rPr>
          <w:b w:val="0"/>
          <w:bCs/>
          <w:sz w:val="24"/>
        </w:rPr>
      </w:pPr>
      <w:r w:rsidRPr="000975B3">
        <w:rPr>
          <w:sz w:val="24"/>
        </w:rPr>
        <w:t>Amaç ve</w:t>
      </w:r>
      <w:r w:rsidR="006732AB" w:rsidRPr="000975B3">
        <w:rPr>
          <w:sz w:val="24"/>
        </w:rPr>
        <w:t xml:space="preserve"> Kapsam, </w:t>
      </w:r>
      <w:r w:rsidRPr="000975B3">
        <w:rPr>
          <w:sz w:val="24"/>
        </w:rPr>
        <w:t xml:space="preserve">Dayanak, </w:t>
      </w:r>
      <w:r w:rsidR="006732AB" w:rsidRPr="000975B3">
        <w:rPr>
          <w:sz w:val="24"/>
        </w:rPr>
        <w:t>Tanım</w:t>
      </w:r>
      <w:r w:rsidRPr="000975B3">
        <w:rPr>
          <w:sz w:val="24"/>
        </w:rPr>
        <w:t xml:space="preserve"> ve Kısaltmalar</w:t>
      </w:r>
    </w:p>
    <w:p w14:paraId="5EBD6365" w14:textId="77777777" w:rsidR="002D09C6" w:rsidRPr="000975B3" w:rsidRDefault="002D09C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29AF568" w14:textId="77777777" w:rsidR="002D09C6" w:rsidRPr="000975B3" w:rsidRDefault="002D09C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DC556D9" w14:textId="77777777" w:rsidR="00FD57A0" w:rsidRPr="000975B3" w:rsidRDefault="00FD57A0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Amaç ve kapsam</w:t>
      </w:r>
    </w:p>
    <w:p w14:paraId="06A181ED" w14:textId="0ED5FBBB" w:rsidR="00E315CA" w:rsidRPr="000975B3" w:rsidRDefault="00FD57A0" w:rsidP="00666AD8">
      <w:pPr>
        <w:pStyle w:val="Default"/>
        <w:ind w:firstLine="709"/>
        <w:jc w:val="both"/>
        <w:rPr>
          <w:color w:val="auto"/>
        </w:rPr>
      </w:pPr>
      <w:r w:rsidRPr="000975B3">
        <w:rPr>
          <w:b/>
          <w:bCs/>
          <w:color w:val="auto"/>
        </w:rPr>
        <w:t>MADDE 1-</w:t>
      </w:r>
      <w:r w:rsidRPr="000975B3">
        <w:rPr>
          <w:color w:val="auto"/>
        </w:rPr>
        <w:t xml:space="preserve"> (1)</w:t>
      </w:r>
      <w:r w:rsidR="00E315CA" w:rsidRPr="000975B3">
        <w:rPr>
          <w:color w:val="auto"/>
        </w:rPr>
        <w:t xml:space="preserve"> Bu Usul ve Esasların amacı, elektrik enerjisinin teknik kalitesine ilişkin elektrik dağıtım şirketleri</w:t>
      </w:r>
      <w:r w:rsidR="00D62277" w:rsidRPr="000975B3">
        <w:rPr>
          <w:color w:val="auto"/>
        </w:rPr>
        <w:t xml:space="preserve"> </w:t>
      </w:r>
      <w:r w:rsidR="005B307C" w:rsidRPr="000975B3">
        <w:rPr>
          <w:color w:val="auto"/>
        </w:rPr>
        <w:t>ve</w:t>
      </w:r>
      <w:r w:rsidR="00D62277" w:rsidRPr="000975B3">
        <w:rPr>
          <w:color w:val="auto"/>
        </w:rPr>
        <w:t xml:space="preserve"> </w:t>
      </w:r>
      <w:r w:rsidR="00E315CA" w:rsidRPr="000975B3">
        <w:rPr>
          <w:color w:val="auto"/>
        </w:rPr>
        <w:t>elektrik dağıtım sistemi kullanıcıların</w:t>
      </w:r>
      <w:r w:rsidR="00D62277" w:rsidRPr="000975B3">
        <w:rPr>
          <w:color w:val="auto"/>
        </w:rPr>
        <w:t>ın</w:t>
      </w:r>
      <w:r w:rsidR="00E315CA" w:rsidRPr="000975B3">
        <w:rPr>
          <w:color w:val="auto"/>
        </w:rPr>
        <w:t xml:space="preserve"> hak ve yükümlülükleri ile uygulamaya ilişkin usul</w:t>
      </w:r>
      <w:r w:rsidR="005B307C" w:rsidRPr="000975B3">
        <w:rPr>
          <w:color w:val="auto"/>
        </w:rPr>
        <w:t xml:space="preserve"> ve esasların </w:t>
      </w:r>
      <w:r w:rsidR="00780AAE" w:rsidRPr="000975B3">
        <w:rPr>
          <w:color w:val="auto"/>
        </w:rPr>
        <w:t>belirlenmesidir.</w:t>
      </w:r>
    </w:p>
    <w:p w14:paraId="7D021252" w14:textId="77777777" w:rsidR="00CE0523" w:rsidRPr="000975B3" w:rsidRDefault="00CE0523" w:rsidP="00666AD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14:paraId="5385E0F4" w14:textId="6B4FA310" w:rsidR="00E315CA" w:rsidRPr="000975B3" w:rsidRDefault="00E315CA" w:rsidP="00666AD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975B3">
        <w:rPr>
          <w:color w:val="auto"/>
        </w:rPr>
        <w:t>(2)</w:t>
      </w:r>
      <w:r w:rsidRPr="000975B3">
        <w:rPr>
          <w:color w:val="auto"/>
        </w:rPr>
        <w:tab/>
      </w:r>
      <w:r w:rsidR="00780AAE" w:rsidRPr="000975B3">
        <w:rPr>
          <w:color w:val="auto"/>
        </w:rPr>
        <w:t>Bu Usul ve Esaslar</w:t>
      </w:r>
      <w:r w:rsidR="00D62277" w:rsidRPr="000975B3">
        <w:rPr>
          <w:color w:val="auto"/>
        </w:rPr>
        <w:t>;</w:t>
      </w:r>
      <w:r w:rsidR="00780AAE" w:rsidRPr="000975B3">
        <w:rPr>
          <w:color w:val="auto"/>
        </w:rPr>
        <w:t xml:space="preserve"> t</w:t>
      </w:r>
      <w:r w:rsidRPr="000975B3">
        <w:rPr>
          <w:color w:val="auto"/>
        </w:rPr>
        <w:t>eknik kalite pa</w:t>
      </w:r>
      <w:r w:rsidR="00D62277" w:rsidRPr="000975B3">
        <w:rPr>
          <w:color w:val="auto"/>
        </w:rPr>
        <w:t>rametrelerine ilişkin tanımlar</w:t>
      </w:r>
      <w:r w:rsidR="005B307C" w:rsidRPr="000975B3">
        <w:rPr>
          <w:color w:val="auto"/>
        </w:rPr>
        <w:t>ı</w:t>
      </w:r>
      <w:r w:rsidR="00780AAE" w:rsidRPr="000975B3">
        <w:rPr>
          <w:color w:val="auto"/>
        </w:rPr>
        <w:t xml:space="preserve"> ve </w:t>
      </w:r>
      <w:r w:rsidR="005B307C" w:rsidRPr="000975B3">
        <w:rPr>
          <w:color w:val="auto"/>
        </w:rPr>
        <w:t xml:space="preserve">bu parametrelerin </w:t>
      </w:r>
      <w:r w:rsidRPr="000975B3">
        <w:rPr>
          <w:color w:val="auto"/>
        </w:rPr>
        <w:t>sınır değerleri</w:t>
      </w:r>
      <w:r w:rsidR="005B307C" w:rsidRPr="000975B3">
        <w:rPr>
          <w:color w:val="auto"/>
        </w:rPr>
        <w:t>ni</w:t>
      </w:r>
      <w:r w:rsidR="00780AAE" w:rsidRPr="000975B3">
        <w:rPr>
          <w:color w:val="auto"/>
        </w:rPr>
        <w:t xml:space="preserve">, </w:t>
      </w:r>
      <w:r w:rsidR="00D62277" w:rsidRPr="000975B3">
        <w:rPr>
          <w:color w:val="auto"/>
        </w:rPr>
        <w:t>teknik kalitenin ölçülmesi</w:t>
      </w:r>
      <w:r w:rsidR="005B307C" w:rsidRPr="000975B3">
        <w:rPr>
          <w:color w:val="auto"/>
        </w:rPr>
        <w:t>n</w:t>
      </w:r>
      <w:r w:rsidR="00567CF6" w:rsidRPr="000975B3">
        <w:rPr>
          <w:color w:val="auto"/>
        </w:rPr>
        <w:t>e</w:t>
      </w:r>
      <w:r w:rsidR="00D62277" w:rsidRPr="000975B3">
        <w:rPr>
          <w:color w:val="auto"/>
        </w:rPr>
        <w:t xml:space="preserve">, </w:t>
      </w:r>
      <w:r w:rsidR="00780AAE" w:rsidRPr="000975B3">
        <w:rPr>
          <w:color w:val="auto"/>
        </w:rPr>
        <w:t>teknik kalite ölçümlerinin raporlanması</w:t>
      </w:r>
      <w:r w:rsidR="005B307C" w:rsidRPr="000975B3">
        <w:rPr>
          <w:color w:val="auto"/>
        </w:rPr>
        <w:t>n</w:t>
      </w:r>
      <w:r w:rsidR="00567CF6" w:rsidRPr="000975B3">
        <w:rPr>
          <w:color w:val="auto"/>
        </w:rPr>
        <w:t>a</w:t>
      </w:r>
      <w:r w:rsidR="005B307C" w:rsidRPr="000975B3">
        <w:rPr>
          <w:color w:val="auto"/>
        </w:rPr>
        <w:t xml:space="preserve"> ve</w:t>
      </w:r>
      <w:r w:rsidR="00780AAE" w:rsidRPr="000975B3">
        <w:rPr>
          <w:color w:val="auto"/>
        </w:rPr>
        <w:t xml:space="preserve"> teknik kalite ölçüm sonuçlarının değerlendirilmesine ilişkin usul</w:t>
      </w:r>
      <w:r w:rsidR="00D62277" w:rsidRPr="000975B3">
        <w:rPr>
          <w:color w:val="auto"/>
        </w:rPr>
        <w:t xml:space="preserve"> ve esasları</w:t>
      </w:r>
      <w:r w:rsidR="00780AAE" w:rsidRPr="000975B3">
        <w:rPr>
          <w:color w:val="auto"/>
        </w:rPr>
        <w:t xml:space="preserve"> </w:t>
      </w:r>
      <w:r w:rsidRPr="000975B3">
        <w:rPr>
          <w:color w:val="auto"/>
        </w:rPr>
        <w:t xml:space="preserve">kapsar. </w:t>
      </w:r>
    </w:p>
    <w:p w14:paraId="5213D292" w14:textId="77777777" w:rsidR="00E315CA" w:rsidRPr="000975B3" w:rsidRDefault="00E315CA" w:rsidP="00666AD8">
      <w:pPr>
        <w:pStyle w:val="Default"/>
        <w:ind w:firstLine="709"/>
        <w:rPr>
          <w:color w:val="auto"/>
        </w:rPr>
      </w:pPr>
    </w:p>
    <w:p w14:paraId="5D821463" w14:textId="77777777" w:rsidR="00CD3C61" w:rsidRPr="000975B3" w:rsidRDefault="002D09C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D</w:t>
      </w:r>
      <w:r w:rsidR="00CD3C61" w:rsidRPr="000975B3">
        <w:rPr>
          <w:rFonts w:ascii="Times New Roman" w:hAnsi="Times New Roman"/>
          <w:b/>
          <w:bCs/>
          <w:sz w:val="24"/>
          <w:szCs w:val="24"/>
        </w:rPr>
        <w:t>ayanak</w:t>
      </w:r>
    </w:p>
    <w:p w14:paraId="625502A3" w14:textId="5F463B33" w:rsidR="00CD3C61" w:rsidRPr="000975B3" w:rsidRDefault="00CD3C61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MADDE 2</w:t>
      </w:r>
      <w:r w:rsidRPr="000975B3">
        <w:rPr>
          <w:rFonts w:ascii="Times New Roman" w:hAnsi="Times New Roman"/>
          <w:sz w:val="24"/>
          <w:szCs w:val="24"/>
        </w:rPr>
        <w:t>- (1) Bu Usul ve Esaslar,</w:t>
      </w:r>
      <w:r w:rsidR="000635B3" w:rsidRPr="000975B3">
        <w:rPr>
          <w:rFonts w:ascii="Times New Roman" w:hAnsi="Times New Roman"/>
          <w:sz w:val="24"/>
          <w:szCs w:val="24"/>
        </w:rPr>
        <w:t xml:space="preserve"> </w:t>
      </w:r>
      <w:r w:rsidR="0061138A" w:rsidRPr="000975B3">
        <w:rPr>
          <w:rFonts w:ascii="Times New Roman" w:hAnsi="Times New Roman"/>
          <w:sz w:val="24"/>
          <w:szCs w:val="24"/>
        </w:rPr>
        <w:t>Elektrik Piyasasında Dağıtım v</w:t>
      </w:r>
      <w:r w:rsidR="000C4D0B" w:rsidRPr="000975B3">
        <w:rPr>
          <w:rFonts w:ascii="Times New Roman" w:hAnsi="Times New Roman"/>
          <w:sz w:val="24"/>
          <w:szCs w:val="24"/>
        </w:rPr>
        <w:t xml:space="preserve">e Perakende Satış Faaliyetlerine İlişkin Kalite </w:t>
      </w:r>
      <w:r w:rsidRPr="000975B3">
        <w:rPr>
          <w:rFonts w:ascii="Times New Roman" w:hAnsi="Times New Roman"/>
          <w:sz w:val="24"/>
          <w:szCs w:val="24"/>
        </w:rPr>
        <w:t xml:space="preserve">Yönetmeliğinin </w:t>
      </w:r>
      <w:r w:rsidR="00AD2D39" w:rsidRPr="000975B3">
        <w:rPr>
          <w:rFonts w:ascii="Times New Roman" w:hAnsi="Times New Roman"/>
          <w:sz w:val="24"/>
          <w:szCs w:val="24"/>
        </w:rPr>
        <w:t>2</w:t>
      </w:r>
      <w:r w:rsidR="00003FAE" w:rsidRPr="000975B3">
        <w:rPr>
          <w:rFonts w:ascii="Times New Roman" w:hAnsi="Times New Roman"/>
          <w:sz w:val="24"/>
          <w:szCs w:val="24"/>
        </w:rPr>
        <w:t>5</w:t>
      </w:r>
      <w:r w:rsidR="00AD2D39" w:rsidRPr="000975B3">
        <w:rPr>
          <w:rFonts w:ascii="Times New Roman" w:hAnsi="Times New Roman"/>
          <w:sz w:val="24"/>
          <w:szCs w:val="24"/>
        </w:rPr>
        <w:t xml:space="preserve"> </w:t>
      </w:r>
      <w:r w:rsidR="00003FAE" w:rsidRPr="000975B3">
        <w:rPr>
          <w:rFonts w:ascii="Times New Roman" w:hAnsi="Times New Roman"/>
          <w:sz w:val="24"/>
          <w:szCs w:val="24"/>
        </w:rPr>
        <w:t>i</w:t>
      </w:r>
      <w:r w:rsidR="00AD2D39" w:rsidRPr="000975B3">
        <w:rPr>
          <w:rFonts w:ascii="Times New Roman" w:hAnsi="Times New Roman"/>
          <w:sz w:val="24"/>
          <w:szCs w:val="24"/>
        </w:rPr>
        <w:t>nc</w:t>
      </w:r>
      <w:r w:rsidR="00003FAE" w:rsidRPr="000975B3">
        <w:rPr>
          <w:rFonts w:ascii="Times New Roman" w:hAnsi="Times New Roman"/>
          <w:sz w:val="24"/>
          <w:szCs w:val="24"/>
        </w:rPr>
        <w:t>i</w:t>
      </w:r>
      <w:r w:rsidR="00AD2D39" w:rsidRPr="000975B3">
        <w:rPr>
          <w:rFonts w:ascii="Times New Roman" w:hAnsi="Times New Roman"/>
          <w:sz w:val="24"/>
          <w:szCs w:val="24"/>
        </w:rPr>
        <w:t xml:space="preserve"> maddesine </w:t>
      </w:r>
      <w:r w:rsidRPr="000975B3">
        <w:rPr>
          <w:rFonts w:ascii="Times New Roman" w:hAnsi="Times New Roman"/>
          <w:sz w:val="24"/>
          <w:szCs w:val="24"/>
        </w:rPr>
        <w:t>dayanılarak hazırlanmıştır.</w:t>
      </w:r>
    </w:p>
    <w:p w14:paraId="72531DE6" w14:textId="77777777" w:rsidR="000635B3" w:rsidRPr="000975B3" w:rsidRDefault="000635B3" w:rsidP="00666AD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AEF5F7" w14:textId="77777777" w:rsidR="00CD3C61" w:rsidRPr="000975B3" w:rsidRDefault="00CD3C61" w:rsidP="00666AD8">
      <w:pPr>
        <w:spacing w:after="0" w:line="240" w:lineRule="auto"/>
        <w:ind w:firstLine="709"/>
        <w:jc w:val="both"/>
        <w:rPr>
          <w:rFonts w:ascii="Times New Roman" w:eastAsia="ヒラギノ明朝 Pro W3" w:hAnsi="Times New Roman"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Tanımlar ve kısaltmalar</w:t>
      </w:r>
    </w:p>
    <w:p w14:paraId="481EF6D9" w14:textId="77777777" w:rsidR="00CD3C61" w:rsidRPr="000975B3" w:rsidRDefault="00CD3C6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3- </w:t>
      </w:r>
      <w:r w:rsidRPr="000975B3">
        <w:rPr>
          <w:rFonts w:ascii="Times New Roman" w:hAnsi="Times New Roman"/>
          <w:bCs/>
          <w:sz w:val="24"/>
          <w:szCs w:val="24"/>
        </w:rPr>
        <w:t>(1) B</w:t>
      </w:r>
      <w:r w:rsidRPr="000975B3">
        <w:rPr>
          <w:rFonts w:ascii="Times New Roman" w:hAnsi="Times New Roman"/>
          <w:sz w:val="24"/>
          <w:szCs w:val="24"/>
        </w:rPr>
        <w:t>u Usul ve Esaslarda geçen;</w:t>
      </w:r>
    </w:p>
    <w:p w14:paraId="66F0AEE2" w14:textId="77777777" w:rsidR="00187E89" w:rsidRPr="000975B3" w:rsidRDefault="00187E89" w:rsidP="00187E89">
      <w:pPr>
        <w:pStyle w:val="partext"/>
        <w:tabs>
          <w:tab w:val="clear" w:pos="1440"/>
          <w:tab w:val="clear" w:pos="2700"/>
          <w:tab w:val="left" w:pos="900"/>
        </w:tabs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a) AG: Etkin şiddeti 1000 Volt ve altındaki gerilim seviyesini,</w:t>
      </w:r>
    </w:p>
    <w:p w14:paraId="51FD0F9E" w14:textId="245A07AB" w:rsidR="00990FB3" w:rsidRPr="000975B3" w:rsidRDefault="00B1260A" w:rsidP="00990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b) </w:t>
      </w:r>
      <w:r w:rsidR="00D62277" w:rsidRPr="000975B3">
        <w:rPr>
          <w:rFonts w:ascii="Times New Roman" w:hAnsi="Times New Roman"/>
          <w:sz w:val="24"/>
          <w:szCs w:val="24"/>
        </w:rPr>
        <w:t>A sınıfı c</w:t>
      </w:r>
      <w:r w:rsidR="00E20A96" w:rsidRPr="000975B3">
        <w:rPr>
          <w:rFonts w:ascii="Times New Roman" w:hAnsi="Times New Roman"/>
          <w:sz w:val="24"/>
          <w:szCs w:val="24"/>
        </w:rPr>
        <w:t xml:space="preserve">ihaz: TS EN </w:t>
      </w:r>
      <w:r w:rsidR="00E20A96" w:rsidRPr="000975B3">
        <w:rPr>
          <w:rFonts w:ascii="Times New Roman" w:hAnsi="Times New Roman"/>
          <w:bCs/>
          <w:sz w:val="24"/>
          <w:szCs w:val="24"/>
        </w:rPr>
        <w:t>61000-4-30:2017 standardında teknik kalite parametreleri ölçümleri için performansı tanımlanmış ve TS EN 50160’a göre raporlama yapabilen teknik kalite ölçüm cihazı</w:t>
      </w:r>
      <w:r w:rsidR="00990FB3" w:rsidRPr="000975B3">
        <w:rPr>
          <w:rFonts w:ascii="Times New Roman" w:hAnsi="Times New Roman"/>
          <w:bCs/>
          <w:sz w:val="24"/>
          <w:szCs w:val="24"/>
        </w:rPr>
        <w:t>nı,</w:t>
      </w:r>
    </w:p>
    <w:p w14:paraId="138B9412" w14:textId="2A913AE8" w:rsidR="00990FB3" w:rsidRPr="000975B3" w:rsidRDefault="00990FB3" w:rsidP="00990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c) CBS: Coğrafi bilgi sistemini,</w:t>
      </w:r>
    </w:p>
    <w:p w14:paraId="208DA901" w14:textId="0DBC2892" w:rsidR="00990FB3" w:rsidRPr="000975B3" w:rsidRDefault="00990FB3" w:rsidP="00990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75B3">
        <w:rPr>
          <w:rFonts w:ascii="Times New Roman" w:hAnsi="Times New Roman"/>
          <w:bCs/>
          <w:sz w:val="24"/>
          <w:szCs w:val="24"/>
        </w:rPr>
        <w:t>ç</w:t>
      </w:r>
      <w:proofErr w:type="gramEnd"/>
      <w:r w:rsidRPr="000975B3">
        <w:rPr>
          <w:rFonts w:ascii="Times New Roman" w:hAnsi="Times New Roman"/>
          <w:bCs/>
          <w:sz w:val="24"/>
          <w:szCs w:val="24"/>
        </w:rPr>
        <w:t xml:space="preserve">) EDVARS: Elektrik dağıtım veri ambarı ve raporlama sistemini, </w:t>
      </w:r>
    </w:p>
    <w:p w14:paraId="41DB900A" w14:textId="2CE4F36E" w:rsidR="00187E89" w:rsidRPr="000975B3" w:rsidRDefault="00990FB3" w:rsidP="00187E89">
      <w:pPr>
        <w:pStyle w:val="Default"/>
        <w:ind w:firstLine="708"/>
        <w:jc w:val="both"/>
        <w:rPr>
          <w:color w:val="auto"/>
        </w:rPr>
      </w:pPr>
      <w:r w:rsidRPr="000975B3">
        <w:rPr>
          <w:bCs/>
          <w:color w:val="auto"/>
        </w:rPr>
        <w:t>d</w:t>
      </w:r>
      <w:r w:rsidR="00B1260A" w:rsidRPr="000975B3">
        <w:rPr>
          <w:bCs/>
          <w:color w:val="auto"/>
        </w:rPr>
        <w:t xml:space="preserve">) </w:t>
      </w:r>
      <w:r w:rsidR="00187E89" w:rsidRPr="000975B3">
        <w:rPr>
          <w:bCs/>
          <w:color w:val="auto"/>
        </w:rPr>
        <w:t>Gerilim çökmesi: G</w:t>
      </w:r>
      <w:r w:rsidR="00187E89" w:rsidRPr="000975B3">
        <w:rPr>
          <w:color w:val="auto"/>
        </w:rPr>
        <w:t xml:space="preserve">erilim etkin değerinin 10 </w:t>
      </w:r>
      <w:proofErr w:type="spellStart"/>
      <w:r w:rsidR="00187E89" w:rsidRPr="000975B3">
        <w:rPr>
          <w:color w:val="auto"/>
        </w:rPr>
        <w:t>ms</w:t>
      </w:r>
      <w:proofErr w:type="spellEnd"/>
      <w:r w:rsidR="00187E89" w:rsidRPr="000975B3">
        <w:rPr>
          <w:color w:val="auto"/>
        </w:rPr>
        <w:t xml:space="preserve"> ile 1 dakika süre aralığında ve nominal etkin </w:t>
      </w:r>
      <w:r w:rsidR="00D12721" w:rsidRPr="000975B3">
        <w:rPr>
          <w:color w:val="auto"/>
        </w:rPr>
        <w:t xml:space="preserve">gerilim değerinin %5’i (dahil) ile </w:t>
      </w:r>
      <w:r w:rsidR="00187E89" w:rsidRPr="000975B3">
        <w:rPr>
          <w:color w:val="auto"/>
        </w:rPr>
        <w:t xml:space="preserve">%90’ı aralığında değişmesini, </w:t>
      </w:r>
    </w:p>
    <w:p w14:paraId="1F31A5A7" w14:textId="665B814D" w:rsidR="00FD2409" w:rsidRPr="000975B3" w:rsidRDefault="00990FB3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e</w:t>
      </w:r>
      <w:r w:rsidR="00FD2409" w:rsidRPr="000975B3">
        <w:rPr>
          <w:szCs w:val="24"/>
          <w:lang w:val="tr-TR" w:eastAsia="tr-TR"/>
        </w:rPr>
        <w:t xml:space="preserve">) </w:t>
      </w:r>
      <w:proofErr w:type="spellStart"/>
      <w:r w:rsidR="00FD2409" w:rsidRPr="000975B3">
        <w:rPr>
          <w:szCs w:val="24"/>
          <w:lang w:val="tr-TR" w:eastAsia="tr-TR"/>
        </w:rPr>
        <w:t>Fider</w:t>
      </w:r>
      <w:proofErr w:type="spellEnd"/>
      <w:r w:rsidR="00FD2409" w:rsidRPr="000975B3">
        <w:rPr>
          <w:szCs w:val="24"/>
          <w:lang w:val="tr-TR" w:eastAsia="tr-TR"/>
        </w:rPr>
        <w:t xml:space="preserve">: Bir merkez </w:t>
      </w:r>
      <w:proofErr w:type="spellStart"/>
      <w:r w:rsidR="00FD2409" w:rsidRPr="000975B3">
        <w:rPr>
          <w:szCs w:val="24"/>
          <w:lang w:val="tr-TR" w:eastAsia="tr-TR"/>
        </w:rPr>
        <w:t>barasından</w:t>
      </w:r>
      <w:proofErr w:type="spellEnd"/>
      <w:r w:rsidR="00FD2409" w:rsidRPr="000975B3">
        <w:rPr>
          <w:szCs w:val="24"/>
          <w:lang w:val="tr-TR" w:eastAsia="tr-TR"/>
        </w:rPr>
        <w:t xml:space="preserve"> </w:t>
      </w:r>
      <w:r w:rsidR="00D12721" w:rsidRPr="000975B3">
        <w:rPr>
          <w:szCs w:val="24"/>
          <w:lang w:val="tr-TR" w:eastAsia="tr-TR"/>
        </w:rPr>
        <w:t xml:space="preserve">kullanıcı ya da kullanıcı </w:t>
      </w:r>
      <w:r w:rsidR="00FD2409" w:rsidRPr="000975B3">
        <w:rPr>
          <w:szCs w:val="24"/>
          <w:lang w:val="tr-TR" w:eastAsia="tr-TR"/>
        </w:rPr>
        <w:t>grubuna enerji taşıyan hat veya kablo çıkışlarını,</w:t>
      </w:r>
    </w:p>
    <w:p w14:paraId="4EACBF39" w14:textId="5F7C459B" w:rsidR="00FD2409" w:rsidRPr="000975B3" w:rsidRDefault="00990FB3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f</w:t>
      </w:r>
      <w:r w:rsidR="00FD2409" w:rsidRPr="000975B3">
        <w:rPr>
          <w:szCs w:val="24"/>
          <w:lang w:val="tr-TR" w:eastAsia="tr-TR"/>
        </w:rPr>
        <w:t xml:space="preserve">) </w:t>
      </w:r>
      <w:r w:rsidR="00CC0206" w:rsidRPr="000975B3">
        <w:rPr>
          <w:szCs w:val="24"/>
          <w:lang w:val="tr-TR" w:eastAsia="tr-TR"/>
        </w:rPr>
        <w:t>Kırpışma (</w:t>
      </w:r>
      <w:proofErr w:type="spellStart"/>
      <w:r w:rsidR="00FD2409" w:rsidRPr="000975B3">
        <w:rPr>
          <w:szCs w:val="24"/>
          <w:lang w:val="tr-TR" w:eastAsia="tr-TR"/>
        </w:rPr>
        <w:t>Fliker</w:t>
      </w:r>
      <w:proofErr w:type="spellEnd"/>
      <w:r w:rsidR="00CC0206" w:rsidRPr="000975B3">
        <w:rPr>
          <w:szCs w:val="24"/>
          <w:lang w:val="tr-TR" w:eastAsia="tr-TR"/>
        </w:rPr>
        <w:t>)</w:t>
      </w:r>
      <w:r w:rsidR="00FD2409" w:rsidRPr="000975B3">
        <w:rPr>
          <w:szCs w:val="24"/>
          <w:lang w:val="tr-TR" w:eastAsia="tr-TR"/>
        </w:rPr>
        <w:t xml:space="preserve">: </w:t>
      </w:r>
      <w:r w:rsidR="0024651B" w:rsidRPr="000975B3">
        <w:rPr>
          <w:szCs w:val="24"/>
          <w:lang w:val="tr-TR" w:eastAsia="tr-TR"/>
        </w:rPr>
        <w:t>Işık şiddeti veya spektral dağılımı zamanla dalgalanan bir ışık uyartısının neden olduğu görsel algılamadaki düzensizlik etkisini,</w:t>
      </w:r>
    </w:p>
    <w:p w14:paraId="7113189F" w14:textId="3D8734F5" w:rsidR="00FD2409" w:rsidRPr="000975B3" w:rsidRDefault="00990FB3" w:rsidP="00B80853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g</w:t>
      </w:r>
      <w:r w:rsidR="00FD2409" w:rsidRPr="000975B3">
        <w:rPr>
          <w:szCs w:val="24"/>
          <w:lang w:val="tr-TR" w:eastAsia="tr-TR"/>
        </w:rPr>
        <w:t xml:space="preserve">) </w:t>
      </w:r>
      <w:proofErr w:type="spellStart"/>
      <w:r w:rsidR="00FD2409" w:rsidRPr="000975B3">
        <w:rPr>
          <w:szCs w:val="24"/>
          <w:lang w:val="tr-TR" w:eastAsia="tr-TR"/>
        </w:rPr>
        <w:t>Harmonik</w:t>
      </w:r>
      <w:proofErr w:type="spellEnd"/>
      <w:r w:rsidR="00FD2409" w:rsidRPr="000975B3">
        <w:rPr>
          <w:szCs w:val="24"/>
          <w:lang w:val="tr-TR" w:eastAsia="tr-TR"/>
        </w:rPr>
        <w:t xml:space="preserve">: Doğrusal olmayan yükler veya gerilim dalga şekli ideal olmayan jeneratörlerden dolayı bozulmaya uğramış bir alternatif akım veya gerilimde, ana bileşen </w:t>
      </w:r>
      <w:r w:rsidR="00FD2409" w:rsidRPr="000975B3">
        <w:rPr>
          <w:szCs w:val="24"/>
          <w:lang w:val="tr-TR" w:eastAsia="tr-TR"/>
        </w:rPr>
        <w:lastRenderedPageBreak/>
        <w:t xml:space="preserve">frekansının tam katları frekanslarda oluşan </w:t>
      </w:r>
      <w:proofErr w:type="spellStart"/>
      <w:r w:rsidR="00FD2409" w:rsidRPr="000975B3">
        <w:rPr>
          <w:szCs w:val="24"/>
          <w:lang w:val="tr-TR" w:eastAsia="tr-TR"/>
        </w:rPr>
        <w:t>sinü</w:t>
      </w:r>
      <w:r w:rsidR="00B80853" w:rsidRPr="000975B3">
        <w:rPr>
          <w:szCs w:val="24"/>
          <w:lang w:val="tr-TR" w:eastAsia="tr-TR"/>
        </w:rPr>
        <w:t>soidal</w:t>
      </w:r>
      <w:proofErr w:type="spellEnd"/>
      <w:r w:rsidR="00B80853" w:rsidRPr="000975B3">
        <w:rPr>
          <w:szCs w:val="24"/>
          <w:lang w:val="tr-TR" w:eastAsia="tr-TR"/>
        </w:rPr>
        <w:t xml:space="preserve"> bileşenlerin her birini,</w:t>
      </w:r>
    </w:p>
    <w:p w14:paraId="4BD340E0" w14:textId="7F4D1909" w:rsidR="008772D7" w:rsidRPr="000975B3" w:rsidRDefault="00BA5183" w:rsidP="006E7B60">
      <w:pPr>
        <w:pStyle w:val="partext"/>
        <w:spacing w:before="0" w:after="0" w:line="240" w:lineRule="auto"/>
        <w:ind w:left="0" w:firstLine="709"/>
        <w:rPr>
          <w:szCs w:val="24"/>
          <w:lang w:val="tr-TR"/>
        </w:rPr>
      </w:pPr>
      <w:proofErr w:type="gramStart"/>
      <w:r w:rsidRPr="000975B3">
        <w:rPr>
          <w:szCs w:val="24"/>
          <w:lang w:val="tr-TR"/>
        </w:rPr>
        <w:t>ğ</w:t>
      </w:r>
      <w:proofErr w:type="gramEnd"/>
      <w:r w:rsidR="005E6CEF" w:rsidRPr="000975B3">
        <w:rPr>
          <w:szCs w:val="24"/>
          <w:lang w:val="tr-TR"/>
        </w:rPr>
        <w:t xml:space="preserve">) </w:t>
      </w:r>
      <w:r w:rsidR="005A609E" w:rsidRPr="000975B3">
        <w:rPr>
          <w:szCs w:val="24"/>
          <w:lang w:val="tr-TR"/>
        </w:rPr>
        <w:t xml:space="preserve">IEEE </w:t>
      </w:r>
      <w:proofErr w:type="spellStart"/>
      <w:r w:rsidR="005A609E" w:rsidRPr="000975B3">
        <w:rPr>
          <w:szCs w:val="24"/>
          <w:lang w:val="tr-TR"/>
        </w:rPr>
        <w:t>Std</w:t>
      </w:r>
      <w:proofErr w:type="spellEnd"/>
      <w:r w:rsidR="005A609E" w:rsidRPr="000975B3">
        <w:rPr>
          <w:szCs w:val="24"/>
          <w:lang w:val="tr-TR"/>
        </w:rPr>
        <w:t xml:space="preserve"> 519-2014</w:t>
      </w:r>
      <w:r w:rsidR="008772D7" w:rsidRPr="000975B3">
        <w:rPr>
          <w:szCs w:val="24"/>
          <w:lang w:val="tr-TR"/>
        </w:rPr>
        <w:t xml:space="preserve">: Elektrik güç sisteminde </w:t>
      </w:r>
      <w:proofErr w:type="spellStart"/>
      <w:r w:rsidR="008772D7" w:rsidRPr="000975B3">
        <w:rPr>
          <w:szCs w:val="24"/>
          <w:lang w:val="tr-TR"/>
        </w:rPr>
        <w:t>harmonik</w:t>
      </w:r>
      <w:proofErr w:type="spellEnd"/>
      <w:r w:rsidR="008772D7" w:rsidRPr="000975B3">
        <w:rPr>
          <w:szCs w:val="24"/>
          <w:lang w:val="tr-TR"/>
        </w:rPr>
        <w:t xml:space="preserve"> kontrolü için</w:t>
      </w:r>
      <w:r w:rsidR="006E7B60" w:rsidRPr="000975B3">
        <w:rPr>
          <w:szCs w:val="24"/>
          <w:lang w:val="tr-TR"/>
        </w:rPr>
        <w:t xml:space="preserve"> önerilen uygulama ve gereksinimler standardını,</w:t>
      </w:r>
    </w:p>
    <w:p w14:paraId="04199D30" w14:textId="08E6DAB4" w:rsidR="00E20A96" w:rsidRPr="000975B3" w:rsidRDefault="00501F18" w:rsidP="00E20A96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h</w:t>
      </w:r>
      <w:r w:rsidR="00B1260A" w:rsidRPr="000975B3">
        <w:rPr>
          <w:szCs w:val="24"/>
          <w:lang w:val="tr-TR" w:eastAsia="tr-TR"/>
        </w:rPr>
        <w:t xml:space="preserve">) </w:t>
      </w:r>
      <w:r w:rsidR="00E20A96" w:rsidRPr="000975B3">
        <w:rPr>
          <w:szCs w:val="24"/>
          <w:lang w:val="tr-TR" w:eastAsia="tr-TR"/>
        </w:rPr>
        <w:t>Kullanıcı: Dağıtım sistemini kullanan gerçek veya tüzel kişiyi,</w:t>
      </w:r>
    </w:p>
    <w:p w14:paraId="65AFF840" w14:textId="0354A921" w:rsidR="00FD2409" w:rsidRPr="000975B3" w:rsidRDefault="00501F18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ı</w:t>
      </w:r>
      <w:r w:rsidR="00B1260A" w:rsidRPr="000975B3">
        <w:rPr>
          <w:szCs w:val="24"/>
          <w:lang w:val="tr-TR" w:eastAsia="tr-TR"/>
        </w:rPr>
        <w:t>)</w:t>
      </w:r>
      <w:r w:rsidR="00FD2409" w:rsidRPr="000975B3">
        <w:rPr>
          <w:szCs w:val="24"/>
          <w:lang w:val="tr-TR" w:eastAsia="tr-TR"/>
        </w:rPr>
        <w:t xml:space="preserve"> </w:t>
      </w:r>
      <w:r w:rsidR="00FD2409" w:rsidRPr="000975B3">
        <w:rPr>
          <w:szCs w:val="24"/>
          <w:lang w:val="tr-TR"/>
        </w:rPr>
        <w:t xml:space="preserve">Nominal gerilim (Anma gerilimi): Bir besleme şebekesinin </w:t>
      </w:r>
      <w:r w:rsidR="00003FAE" w:rsidRPr="000975B3">
        <w:rPr>
          <w:szCs w:val="24"/>
          <w:lang w:val="tr-TR"/>
        </w:rPr>
        <w:t xml:space="preserve">tasarımının </w:t>
      </w:r>
      <w:proofErr w:type="gramStart"/>
      <w:r w:rsidR="00003FAE" w:rsidRPr="000975B3">
        <w:rPr>
          <w:szCs w:val="24"/>
          <w:lang w:val="tr-TR"/>
        </w:rPr>
        <w:t xml:space="preserve">yapıldığı </w:t>
      </w:r>
      <w:r w:rsidR="00FD2409" w:rsidRPr="000975B3">
        <w:rPr>
          <w:szCs w:val="24"/>
          <w:lang w:val="tr-TR"/>
        </w:rPr>
        <w:t xml:space="preserve"> ya</w:t>
      </w:r>
      <w:proofErr w:type="gramEnd"/>
      <w:r w:rsidR="00FD2409" w:rsidRPr="000975B3">
        <w:rPr>
          <w:szCs w:val="24"/>
          <w:lang w:val="tr-TR"/>
        </w:rPr>
        <w:t xml:space="preserve"> da tanı</w:t>
      </w:r>
      <w:r w:rsidR="00003FAE" w:rsidRPr="000975B3">
        <w:rPr>
          <w:szCs w:val="24"/>
          <w:lang w:val="tr-TR"/>
        </w:rPr>
        <w:t xml:space="preserve">mlandığı </w:t>
      </w:r>
      <w:r w:rsidR="00FD2409" w:rsidRPr="000975B3">
        <w:rPr>
          <w:szCs w:val="24"/>
          <w:lang w:val="tr-TR"/>
        </w:rPr>
        <w:t>gerilim değerini,</w:t>
      </w:r>
    </w:p>
    <w:p w14:paraId="2AD3A9D6" w14:textId="7027473D" w:rsidR="00FD2409" w:rsidRPr="000975B3" w:rsidRDefault="00501F18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i</w:t>
      </w:r>
      <w:r w:rsidR="00FD2409" w:rsidRPr="000975B3">
        <w:rPr>
          <w:szCs w:val="24"/>
          <w:lang w:val="tr-TR" w:eastAsia="tr-TR"/>
        </w:rPr>
        <w:t xml:space="preserve">) OG: Etkin şiddeti 1000 Voltun üstünden 36 </w:t>
      </w:r>
      <w:proofErr w:type="spellStart"/>
      <w:r w:rsidR="00FD2409" w:rsidRPr="000975B3">
        <w:rPr>
          <w:szCs w:val="24"/>
          <w:lang w:val="tr-TR" w:eastAsia="tr-TR"/>
        </w:rPr>
        <w:t>kV’a</w:t>
      </w:r>
      <w:proofErr w:type="spellEnd"/>
      <w:r w:rsidR="00FD2409" w:rsidRPr="000975B3">
        <w:rPr>
          <w:szCs w:val="24"/>
          <w:lang w:val="tr-TR" w:eastAsia="tr-TR"/>
        </w:rPr>
        <w:t xml:space="preserve"> kadar olan (36 </w:t>
      </w:r>
      <w:proofErr w:type="spellStart"/>
      <w:r w:rsidR="00FD2409" w:rsidRPr="000975B3">
        <w:rPr>
          <w:szCs w:val="24"/>
          <w:lang w:val="tr-TR" w:eastAsia="tr-TR"/>
        </w:rPr>
        <w:t>kV</w:t>
      </w:r>
      <w:proofErr w:type="spellEnd"/>
      <w:r w:rsidR="00FD2409" w:rsidRPr="000975B3">
        <w:rPr>
          <w:szCs w:val="24"/>
          <w:lang w:val="tr-TR" w:eastAsia="tr-TR"/>
        </w:rPr>
        <w:t xml:space="preserve"> dahil) gerilim seviyesini,</w:t>
      </w:r>
    </w:p>
    <w:p w14:paraId="15273084" w14:textId="2DE4DB5C" w:rsidR="00187E89" w:rsidRPr="000975B3" w:rsidRDefault="00501F18" w:rsidP="00187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j</w:t>
      </w:r>
      <w:r w:rsidR="00B1260A" w:rsidRPr="000975B3">
        <w:rPr>
          <w:rFonts w:ascii="Times New Roman" w:hAnsi="Times New Roman"/>
          <w:sz w:val="24"/>
          <w:szCs w:val="24"/>
        </w:rPr>
        <w:t xml:space="preserve">) </w:t>
      </w:r>
      <w:r w:rsidR="00187E89" w:rsidRPr="000975B3">
        <w:rPr>
          <w:rFonts w:ascii="Times New Roman" w:hAnsi="Times New Roman"/>
          <w:sz w:val="24"/>
          <w:szCs w:val="24"/>
        </w:rPr>
        <w:t xml:space="preserve">Ölçüm periyodu: TS EN 61000-4-30’da tanımlanan bir haftalık kesintisiz ölçüm </w:t>
      </w:r>
      <w:r w:rsidR="00932317" w:rsidRPr="000975B3">
        <w:rPr>
          <w:rFonts w:ascii="Times New Roman" w:hAnsi="Times New Roman"/>
          <w:sz w:val="24"/>
          <w:szCs w:val="24"/>
        </w:rPr>
        <w:t>dönemini</w:t>
      </w:r>
      <w:r w:rsidR="00187E89" w:rsidRPr="000975B3">
        <w:rPr>
          <w:rFonts w:ascii="Times New Roman" w:hAnsi="Times New Roman"/>
          <w:sz w:val="24"/>
          <w:szCs w:val="24"/>
        </w:rPr>
        <w:t>,</w:t>
      </w:r>
    </w:p>
    <w:p w14:paraId="7710F969" w14:textId="3FC016FD" w:rsidR="00884B52" w:rsidRPr="000975B3" w:rsidRDefault="00501F18" w:rsidP="00884B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k</w:t>
      </w:r>
      <w:r w:rsidR="00B1260A" w:rsidRPr="000975B3">
        <w:rPr>
          <w:rFonts w:ascii="Times New Roman" w:hAnsi="Times New Roman"/>
          <w:sz w:val="24"/>
          <w:szCs w:val="24"/>
        </w:rPr>
        <w:t xml:space="preserve">) </w:t>
      </w:r>
      <w:r w:rsidR="00884B52" w:rsidRPr="000975B3">
        <w:rPr>
          <w:rFonts w:ascii="Times New Roman" w:hAnsi="Times New Roman"/>
          <w:sz w:val="24"/>
          <w:szCs w:val="24"/>
        </w:rPr>
        <w:t xml:space="preserve">S sınıfı cihaz: TS EN </w:t>
      </w:r>
      <w:r w:rsidR="00884B52" w:rsidRPr="000975B3">
        <w:rPr>
          <w:rFonts w:ascii="Times New Roman" w:hAnsi="Times New Roman"/>
          <w:bCs/>
          <w:sz w:val="24"/>
          <w:szCs w:val="24"/>
        </w:rPr>
        <w:t>61000-4-30:2017 standardında teknik kalite parametreleri ölçümleri için performansı tanımlanmış ve TS EN 50160’a göre raporlama yapabilen teknik kalite ölçüm cihazı</w:t>
      </w:r>
      <w:r w:rsidR="00D62277" w:rsidRPr="000975B3">
        <w:rPr>
          <w:rFonts w:ascii="Times New Roman" w:hAnsi="Times New Roman"/>
          <w:bCs/>
          <w:sz w:val="24"/>
          <w:szCs w:val="24"/>
        </w:rPr>
        <w:t>nı,</w:t>
      </w:r>
    </w:p>
    <w:p w14:paraId="613D1EFD" w14:textId="2063CBBC" w:rsidR="00187E89" w:rsidRPr="000975B3" w:rsidRDefault="00501F18" w:rsidP="00187E89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bCs/>
          <w:szCs w:val="24"/>
          <w:lang w:val="tr-TR"/>
        </w:rPr>
        <w:t>l</w:t>
      </w:r>
      <w:r w:rsidR="00B1260A" w:rsidRPr="000975B3">
        <w:rPr>
          <w:bCs/>
          <w:szCs w:val="24"/>
          <w:lang w:val="tr-TR"/>
        </w:rPr>
        <w:t xml:space="preserve">) </w:t>
      </w:r>
      <w:r w:rsidR="00E26A2D" w:rsidRPr="000975B3">
        <w:rPr>
          <w:bCs/>
          <w:szCs w:val="24"/>
          <w:lang w:val="tr-TR"/>
        </w:rPr>
        <w:t xml:space="preserve">Teknik kalite ölçüm yılı: </w:t>
      </w:r>
      <w:r w:rsidR="00187E89" w:rsidRPr="000975B3">
        <w:rPr>
          <w:bCs/>
          <w:szCs w:val="24"/>
          <w:lang w:val="tr-TR"/>
        </w:rPr>
        <w:t>1 Nisan tarihinden itibaren teknik kalite ölçüm cihazlarının tesis edilmesi ile baş</w:t>
      </w:r>
      <w:r w:rsidR="003969CC" w:rsidRPr="000975B3">
        <w:rPr>
          <w:bCs/>
          <w:szCs w:val="24"/>
          <w:lang w:val="tr-TR"/>
        </w:rPr>
        <w:t xml:space="preserve">layan ve </w:t>
      </w:r>
      <w:r w:rsidR="00E26A2D" w:rsidRPr="000975B3">
        <w:rPr>
          <w:bCs/>
          <w:szCs w:val="24"/>
          <w:lang w:val="tr-TR"/>
        </w:rPr>
        <w:t xml:space="preserve">müteakip yılın </w:t>
      </w:r>
      <w:r w:rsidR="003969CC" w:rsidRPr="000975B3">
        <w:rPr>
          <w:bCs/>
          <w:szCs w:val="24"/>
          <w:lang w:val="tr-TR"/>
        </w:rPr>
        <w:t>31 Mart tarihine kadar</w:t>
      </w:r>
      <w:r w:rsidR="00E26A2D" w:rsidRPr="000975B3">
        <w:rPr>
          <w:bCs/>
          <w:szCs w:val="24"/>
          <w:lang w:val="tr-TR"/>
        </w:rPr>
        <w:t xml:space="preserve"> olan</w:t>
      </w:r>
      <w:r w:rsidR="003969CC" w:rsidRPr="000975B3">
        <w:rPr>
          <w:bCs/>
          <w:szCs w:val="24"/>
          <w:lang w:val="tr-TR"/>
        </w:rPr>
        <w:t xml:space="preserve"> </w:t>
      </w:r>
      <w:r w:rsidR="00187E89" w:rsidRPr="000975B3">
        <w:rPr>
          <w:bCs/>
          <w:szCs w:val="24"/>
          <w:lang w:val="tr-TR"/>
        </w:rPr>
        <w:t>4 çeyrek yılı içeren dönemi</w:t>
      </w:r>
      <w:r w:rsidR="003969CC" w:rsidRPr="000975B3">
        <w:rPr>
          <w:bCs/>
          <w:szCs w:val="24"/>
          <w:lang w:val="tr-TR"/>
        </w:rPr>
        <w:t>,</w:t>
      </w:r>
    </w:p>
    <w:p w14:paraId="00DAB4D8" w14:textId="4BB5EA47" w:rsidR="00FD2409" w:rsidRPr="000975B3" w:rsidRDefault="00501F18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w:r w:rsidRPr="000975B3">
        <w:rPr>
          <w:szCs w:val="24"/>
          <w:lang w:val="tr-TR" w:eastAsia="tr-TR"/>
        </w:rPr>
        <w:t>m</w:t>
      </w:r>
      <w:r w:rsidR="00B80853" w:rsidRPr="000975B3">
        <w:rPr>
          <w:szCs w:val="24"/>
          <w:lang w:val="tr-TR" w:eastAsia="tr-TR"/>
        </w:rPr>
        <w:t xml:space="preserve">) </w:t>
      </w:r>
      <w:r w:rsidR="00FD2409" w:rsidRPr="000975B3">
        <w:rPr>
          <w:szCs w:val="24"/>
          <w:lang w:val="tr-TR" w:eastAsia="tr-TR"/>
        </w:rPr>
        <w:t>To</w:t>
      </w:r>
      <w:r w:rsidR="00B80853" w:rsidRPr="000975B3">
        <w:rPr>
          <w:szCs w:val="24"/>
          <w:lang w:val="tr-TR" w:eastAsia="tr-TR"/>
        </w:rPr>
        <w:t xml:space="preserve">plam </w:t>
      </w:r>
      <w:proofErr w:type="spellStart"/>
      <w:r w:rsidR="00B80853" w:rsidRPr="000975B3">
        <w:rPr>
          <w:szCs w:val="24"/>
          <w:lang w:val="tr-TR" w:eastAsia="tr-TR"/>
        </w:rPr>
        <w:t>Harmonik</w:t>
      </w:r>
      <w:proofErr w:type="spellEnd"/>
      <w:r w:rsidR="00B80853" w:rsidRPr="000975B3">
        <w:rPr>
          <w:szCs w:val="24"/>
          <w:lang w:val="tr-TR" w:eastAsia="tr-TR"/>
        </w:rPr>
        <w:t xml:space="preserve"> Bozulma (THB)</w:t>
      </w:r>
      <w:r w:rsidR="00FD2409" w:rsidRPr="000975B3">
        <w:rPr>
          <w:szCs w:val="24"/>
          <w:lang w:val="tr-TR" w:eastAsia="tr-TR"/>
        </w:rPr>
        <w:t xml:space="preserve">: Gerilim </w:t>
      </w:r>
      <w:proofErr w:type="spellStart"/>
      <w:r w:rsidR="00FD2409" w:rsidRPr="000975B3">
        <w:rPr>
          <w:szCs w:val="24"/>
          <w:lang w:val="tr-TR" w:eastAsia="tr-TR"/>
        </w:rPr>
        <w:t>harmonik</w:t>
      </w:r>
      <w:proofErr w:type="spellEnd"/>
      <w:r w:rsidR="00FD2409" w:rsidRPr="000975B3">
        <w:rPr>
          <w:szCs w:val="24"/>
          <w:lang w:val="tr-TR" w:eastAsia="tr-TR"/>
        </w:rPr>
        <w:t xml:space="preserve"> bileşenlerinin etkin değerlerinin kareleri toplamının karekökünün, ana bileşenin etkin değerine oranı olan ve dalga şeklindeki bozulmayı yüzde olarak ifade eden ve aşağıdaki formül uyarınca hesaplanan değeri, </w:t>
      </w:r>
    </w:p>
    <w:p w14:paraId="61586948" w14:textId="77777777" w:rsidR="00162729" w:rsidRPr="000975B3" w:rsidRDefault="00162729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</w:p>
    <w:p w14:paraId="17CBCC72" w14:textId="6DF32C0D" w:rsidR="00162729" w:rsidRPr="000975B3" w:rsidRDefault="00122CA5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  <m:oMath>
        <m:sSub>
          <m:sSubPr>
            <m:ctrlPr>
              <w:rPr>
                <w:rFonts w:ascii="Cambria Math" w:eastAsia="Calibri" w:hAnsi="Cambria Math"/>
                <w:i/>
                <w:w w:val="100"/>
                <w:szCs w:val="24"/>
                <w:lang w:val="tr-TR" w:eastAsia="en-US"/>
              </w:rPr>
            </m:ctrlPr>
          </m:sSubPr>
          <m:e>
            <m:r>
              <w:rPr>
                <w:rFonts w:ascii="Cambria Math" w:eastAsia="Calibri" w:hAnsi="Cambria Math"/>
                <w:w w:val="100"/>
                <w:szCs w:val="24"/>
                <w:lang w:val="tr-TR" w:eastAsia="en-US"/>
              </w:rPr>
              <m:t>THB</m:t>
            </m:r>
          </m:e>
          <m:sub>
            <m:r>
              <w:rPr>
                <w:rFonts w:ascii="Cambria Math" w:hAnsi="Cambria Math"/>
                <w:szCs w:val="24"/>
                <w:lang w:val="tr-TR"/>
              </w:rPr>
              <m:t>V</m:t>
            </m:r>
          </m:sub>
        </m:sSub>
        <m:r>
          <w:rPr>
            <w:rFonts w:ascii="Cambria Math" w:hAnsi="Cambria Math"/>
            <w:szCs w:val="24"/>
            <w:lang w:val="tr-TR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tr-T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tr-TR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4"/>
                        <w:lang w:val="tr-TR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  <w:lang w:val="tr-TR"/>
                      </w:rPr>
                      <m:t>h=</m:t>
                    </m:r>
                    <m:r>
                      <w:rPr>
                        <w:rFonts w:ascii="Cambria Math" w:hAnsi="Cambria Math"/>
                        <w:szCs w:val="24"/>
                        <w:lang w:val="tr-T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tr-TR"/>
                      </w:rPr>
                      <m:t>40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tr-T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  <w:lang w:val="tr-TR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  <w:lang w:val="tr-TR"/>
                                  </w:rPr>
                                  <m:t>h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tr-TR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tr-TR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tr-TR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  <w:lang w:val="tr-TR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Cs w:val="24"/>
            <w:lang w:val="tr-TR"/>
          </w:rPr>
          <m:t>×100</m:t>
        </m:r>
      </m:oMath>
      <w:r w:rsidR="001E2329" w:rsidRPr="000975B3">
        <w:rPr>
          <w:szCs w:val="24"/>
          <w:lang w:val="tr-TR"/>
        </w:rPr>
        <w:t xml:space="preserve"> </w:t>
      </w:r>
    </w:p>
    <w:p w14:paraId="006EF5D4" w14:textId="77777777" w:rsidR="00187E89" w:rsidRPr="000975B3" w:rsidRDefault="00187E89" w:rsidP="00666AD8">
      <w:pPr>
        <w:pStyle w:val="partext"/>
        <w:spacing w:before="0" w:after="0" w:line="240" w:lineRule="auto"/>
        <w:ind w:left="0" w:firstLine="709"/>
        <w:rPr>
          <w:szCs w:val="24"/>
          <w:lang w:val="tr-TR" w:eastAsia="tr-TR"/>
        </w:rPr>
      </w:pPr>
    </w:p>
    <w:p w14:paraId="3BD97346" w14:textId="2D5F0E94" w:rsidR="00BA2740" w:rsidRPr="000975B3" w:rsidRDefault="00501F18" w:rsidP="00B1260A">
      <w:pPr>
        <w:pStyle w:val="partext"/>
        <w:tabs>
          <w:tab w:val="num" w:pos="1080"/>
        </w:tabs>
        <w:spacing w:before="0" w:after="0" w:line="240" w:lineRule="auto"/>
        <w:ind w:left="0" w:firstLine="709"/>
        <w:rPr>
          <w:rStyle w:val="grame"/>
          <w:szCs w:val="24"/>
          <w:lang w:val="tr-TR"/>
        </w:rPr>
      </w:pPr>
      <w:r w:rsidRPr="000975B3">
        <w:rPr>
          <w:bCs/>
          <w:szCs w:val="24"/>
          <w:lang w:val="tr-TR"/>
        </w:rPr>
        <w:t>n</w:t>
      </w:r>
      <w:r w:rsidR="00B1260A" w:rsidRPr="000975B3">
        <w:rPr>
          <w:bCs/>
          <w:szCs w:val="24"/>
          <w:lang w:val="tr-TR"/>
        </w:rPr>
        <w:t xml:space="preserve">) </w:t>
      </w:r>
      <w:r w:rsidR="00CC3E83" w:rsidRPr="000975B3">
        <w:rPr>
          <w:bCs/>
          <w:szCs w:val="24"/>
          <w:lang w:val="tr-TR"/>
        </w:rPr>
        <w:t>TS</w:t>
      </w:r>
      <w:r w:rsidR="00BA2740" w:rsidRPr="000975B3">
        <w:rPr>
          <w:bCs/>
          <w:szCs w:val="24"/>
          <w:lang w:val="tr-TR"/>
        </w:rPr>
        <w:t xml:space="preserve"> EN 50160:2011</w:t>
      </w:r>
      <w:r w:rsidR="00CC3E83" w:rsidRPr="000975B3">
        <w:rPr>
          <w:bCs/>
          <w:szCs w:val="24"/>
          <w:lang w:val="tr-TR"/>
        </w:rPr>
        <w:t>:</w:t>
      </w:r>
      <w:r w:rsidR="00CC3E83" w:rsidRPr="000975B3">
        <w:rPr>
          <w:szCs w:val="24"/>
          <w:lang w:val="tr-TR"/>
        </w:rPr>
        <w:t xml:space="preserve"> </w:t>
      </w:r>
      <w:r w:rsidR="00CC3E83" w:rsidRPr="000975B3">
        <w:rPr>
          <w:bCs/>
          <w:szCs w:val="24"/>
          <w:lang w:val="tr-TR"/>
        </w:rPr>
        <w:t>Genel elektrik şebekeleri tarafından sağlanan elektriğin gerilim karakteristikleri standardı</w:t>
      </w:r>
      <w:r w:rsidR="00187E89" w:rsidRPr="000975B3">
        <w:rPr>
          <w:bCs/>
          <w:szCs w:val="24"/>
          <w:lang w:val="tr-TR"/>
        </w:rPr>
        <w:t>nı</w:t>
      </w:r>
      <w:r w:rsidR="00CC3E83" w:rsidRPr="000975B3">
        <w:rPr>
          <w:bCs/>
          <w:szCs w:val="24"/>
          <w:lang w:val="tr-TR"/>
        </w:rPr>
        <w:t xml:space="preserve"> ve bu standarda yapılan tadilleri, </w:t>
      </w:r>
    </w:p>
    <w:p w14:paraId="2028132F" w14:textId="45A41215" w:rsidR="00BA2740" w:rsidRPr="000975B3" w:rsidRDefault="00501F18" w:rsidP="00666AD8">
      <w:pPr>
        <w:spacing w:after="0" w:line="240" w:lineRule="auto"/>
        <w:ind w:firstLine="709"/>
        <w:jc w:val="both"/>
        <w:outlineLvl w:val="0"/>
        <w:rPr>
          <w:rStyle w:val="grame"/>
          <w:sz w:val="24"/>
          <w:szCs w:val="24"/>
        </w:rPr>
      </w:pPr>
      <w:r w:rsidRPr="000975B3">
        <w:rPr>
          <w:rStyle w:val="grame"/>
          <w:sz w:val="24"/>
          <w:szCs w:val="24"/>
        </w:rPr>
        <w:t>o</w:t>
      </w:r>
      <w:r w:rsidR="00B1260A" w:rsidRPr="000975B3">
        <w:rPr>
          <w:rStyle w:val="grame"/>
          <w:sz w:val="24"/>
          <w:szCs w:val="24"/>
        </w:rPr>
        <w:t xml:space="preserve">) </w:t>
      </w:r>
      <w:r w:rsidR="00CC3E83" w:rsidRPr="000975B3">
        <w:rPr>
          <w:rStyle w:val="grame"/>
          <w:sz w:val="24"/>
          <w:szCs w:val="24"/>
        </w:rPr>
        <w:t>TS EN 61000-4-30</w:t>
      </w:r>
      <w:r w:rsidR="008063C2" w:rsidRPr="000975B3">
        <w:rPr>
          <w:rStyle w:val="grame"/>
          <w:sz w:val="24"/>
          <w:szCs w:val="24"/>
        </w:rPr>
        <w:t>:2017</w:t>
      </w:r>
      <w:r w:rsidR="00CC3E83" w:rsidRPr="000975B3">
        <w:rPr>
          <w:rStyle w:val="grame"/>
          <w:sz w:val="24"/>
          <w:szCs w:val="24"/>
        </w:rPr>
        <w:t>: Elektromanyetik uyumluluk (</w:t>
      </w:r>
      <w:proofErr w:type="spellStart"/>
      <w:r w:rsidR="00CC3E83" w:rsidRPr="000975B3">
        <w:rPr>
          <w:rStyle w:val="grame"/>
          <w:sz w:val="24"/>
          <w:szCs w:val="24"/>
        </w:rPr>
        <w:t>emu</w:t>
      </w:r>
      <w:proofErr w:type="spellEnd"/>
      <w:proofErr w:type="gramStart"/>
      <w:r w:rsidR="00CC3E83" w:rsidRPr="000975B3">
        <w:rPr>
          <w:rStyle w:val="grame"/>
          <w:sz w:val="24"/>
          <w:szCs w:val="24"/>
        </w:rPr>
        <w:t>) -</w:t>
      </w:r>
      <w:proofErr w:type="gramEnd"/>
      <w:r w:rsidR="00CC3E83" w:rsidRPr="000975B3">
        <w:rPr>
          <w:rStyle w:val="grame"/>
          <w:sz w:val="24"/>
          <w:szCs w:val="24"/>
        </w:rPr>
        <w:t xml:space="preserve"> Bölüm 4-30: Deney ve ölçme teknikleri - Güç kalitesi ölçme metotları standardını ve bu standarda yapılan tadilleri,</w:t>
      </w:r>
    </w:p>
    <w:p w14:paraId="079AC2C7" w14:textId="42568F16" w:rsidR="00B1260A" w:rsidRPr="000975B3" w:rsidRDefault="00501F18" w:rsidP="00B12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B3">
        <w:rPr>
          <w:rFonts w:ascii="Times New Roman" w:hAnsi="Times New Roman"/>
          <w:sz w:val="24"/>
          <w:szCs w:val="24"/>
        </w:rPr>
        <w:t>ö</w:t>
      </w:r>
      <w:proofErr w:type="gramEnd"/>
      <w:r w:rsidR="00B1260A" w:rsidRPr="000975B3">
        <w:rPr>
          <w:rFonts w:ascii="Times New Roman" w:hAnsi="Times New Roman"/>
          <w:sz w:val="24"/>
          <w:szCs w:val="24"/>
        </w:rPr>
        <w:t>) Uzun süreli Kırpışma (</w:t>
      </w:r>
      <w:proofErr w:type="spellStart"/>
      <w:r w:rsidR="00B1260A" w:rsidRPr="000975B3">
        <w:rPr>
          <w:rFonts w:ascii="Times New Roman" w:hAnsi="Times New Roman"/>
          <w:sz w:val="24"/>
          <w:szCs w:val="24"/>
        </w:rPr>
        <w:t>P</w:t>
      </w:r>
      <w:r w:rsidR="00B1260A" w:rsidRPr="000975B3">
        <w:rPr>
          <w:rFonts w:ascii="Times New Roman" w:hAnsi="Times New Roman"/>
          <w:sz w:val="24"/>
          <w:szCs w:val="24"/>
          <w:vertAlign w:val="subscript"/>
        </w:rPr>
        <w:t>lt</w:t>
      </w:r>
      <w:proofErr w:type="spellEnd"/>
      <w:r w:rsidR="00B1260A" w:rsidRPr="000975B3">
        <w:rPr>
          <w:rFonts w:ascii="Times New Roman" w:hAnsi="Times New Roman"/>
          <w:sz w:val="24"/>
          <w:szCs w:val="24"/>
        </w:rPr>
        <w:t xml:space="preserve">) : İki saatlik zaman aralığı boyunca ölçülen (12 ardışık ölçüm) </w:t>
      </w:r>
      <w:proofErr w:type="spellStart"/>
      <w:r w:rsidR="00B1260A" w:rsidRPr="000975B3">
        <w:rPr>
          <w:rFonts w:ascii="Times New Roman" w:hAnsi="Times New Roman"/>
          <w:sz w:val="24"/>
          <w:szCs w:val="24"/>
        </w:rPr>
        <w:t>P</w:t>
      </w:r>
      <w:r w:rsidR="00B1260A" w:rsidRPr="000975B3">
        <w:rPr>
          <w:rFonts w:ascii="Times New Roman" w:hAnsi="Times New Roman"/>
          <w:sz w:val="24"/>
          <w:szCs w:val="24"/>
          <w:vertAlign w:val="subscript"/>
        </w:rPr>
        <w:t>st</w:t>
      </w:r>
      <w:proofErr w:type="spellEnd"/>
      <w:r w:rsidR="00B1260A" w:rsidRPr="000975B3">
        <w:rPr>
          <w:rFonts w:ascii="Times New Roman" w:hAnsi="Times New Roman"/>
          <w:sz w:val="24"/>
          <w:szCs w:val="24"/>
        </w:rPr>
        <w:t xml:space="preserve"> değerlerinden aşağıdaki formül uyarınca hesaplanan </w:t>
      </w:r>
      <w:proofErr w:type="spellStart"/>
      <w:r w:rsidR="00B1260A" w:rsidRPr="000975B3">
        <w:rPr>
          <w:rFonts w:ascii="Times New Roman" w:hAnsi="Times New Roman"/>
          <w:sz w:val="24"/>
          <w:szCs w:val="24"/>
        </w:rPr>
        <w:t>fliker</w:t>
      </w:r>
      <w:proofErr w:type="spellEnd"/>
      <w:r w:rsidR="00B1260A" w:rsidRPr="000975B3">
        <w:rPr>
          <w:rFonts w:ascii="Times New Roman" w:hAnsi="Times New Roman"/>
          <w:sz w:val="24"/>
          <w:szCs w:val="24"/>
        </w:rPr>
        <w:t xml:space="preserve"> şiddeti endeksini,</w:t>
      </w:r>
    </w:p>
    <w:p w14:paraId="1C96A484" w14:textId="77777777" w:rsidR="00B1260A" w:rsidRPr="000975B3" w:rsidRDefault="00B1260A" w:rsidP="00B12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17A827" w14:textId="527F41D9" w:rsidR="00B1260A" w:rsidRPr="000975B3" w:rsidRDefault="00122CA5" w:rsidP="00B1260A">
      <w:pPr>
        <w:spacing w:after="0" w:line="240" w:lineRule="auto"/>
        <w:ind w:firstLine="708"/>
        <w:jc w:val="both"/>
        <w:outlineLvl w:val="0"/>
        <w:rPr>
          <w:rStyle w:val="grame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rad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</m:e>
        </m:nary>
      </m:oMath>
      <w:r w:rsidR="00B1260A" w:rsidRPr="000975B3">
        <w:rPr>
          <w:rStyle w:val="grame"/>
          <w:sz w:val="24"/>
          <w:szCs w:val="24"/>
        </w:rPr>
        <w:t xml:space="preserve"> </w:t>
      </w:r>
    </w:p>
    <w:p w14:paraId="4E727607" w14:textId="77777777" w:rsidR="00B1260A" w:rsidRPr="000975B3" w:rsidRDefault="00B1260A" w:rsidP="00B1260A">
      <w:pPr>
        <w:spacing w:after="0" w:line="240" w:lineRule="auto"/>
        <w:ind w:firstLine="708"/>
        <w:jc w:val="both"/>
        <w:outlineLvl w:val="0"/>
        <w:rPr>
          <w:rStyle w:val="grame"/>
          <w:sz w:val="24"/>
          <w:szCs w:val="24"/>
        </w:rPr>
      </w:pPr>
    </w:p>
    <w:p w14:paraId="3C74AD58" w14:textId="5A321592" w:rsidR="00CD3C61" w:rsidRPr="000975B3" w:rsidRDefault="00B1260A" w:rsidP="00B126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975B3">
        <w:rPr>
          <w:rStyle w:val="grame"/>
          <w:sz w:val="24"/>
          <w:szCs w:val="24"/>
        </w:rPr>
        <w:t>i</w:t>
      </w:r>
      <w:r w:rsidR="00CD3C61" w:rsidRPr="000975B3">
        <w:rPr>
          <w:rStyle w:val="grame"/>
          <w:sz w:val="24"/>
          <w:szCs w:val="24"/>
        </w:rPr>
        <w:t>fade</w:t>
      </w:r>
      <w:proofErr w:type="gramEnd"/>
      <w:r w:rsidR="00187E89" w:rsidRPr="000975B3">
        <w:rPr>
          <w:rStyle w:val="grame"/>
          <w:sz w:val="24"/>
          <w:szCs w:val="24"/>
        </w:rPr>
        <w:t xml:space="preserve"> </w:t>
      </w:r>
      <w:r w:rsidR="00CD3C61" w:rsidRPr="000975B3">
        <w:rPr>
          <w:rFonts w:ascii="Times New Roman" w:hAnsi="Times New Roman"/>
          <w:sz w:val="24"/>
          <w:szCs w:val="24"/>
        </w:rPr>
        <w:t>eder.</w:t>
      </w:r>
    </w:p>
    <w:p w14:paraId="632AD671" w14:textId="77777777" w:rsidR="00187E89" w:rsidRPr="000975B3" w:rsidRDefault="00187E89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D71A635" w14:textId="77777777" w:rsidR="00CD3C61" w:rsidRPr="000975B3" w:rsidRDefault="00CD3C6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(2)</w:t>
      </w:r>
      <w:r w:rsidRPr="000975B3">
        <w:rPr>
          <w:rFonts w:ascii="Times New Roman" w:hAnsi="Times New Roman"/>
          <w:bCs/>
          <w:sz w:val="24"/>
          <w:szCs w:val="24"/>
        </w:rPr>
        <w:tab/>
        <w:t>B</w:t>
      </w:r>
      <w:r w:rsidRPr="000975B3">
        <w:rPr>
          <w:rFonts w:ascii="Times New Roman" w:hAnsi="Times New Roman"/>
          <w:sz w:val="24"/>
          <w:szCs w:val="24"/>
        </w:rPr>
        <w:t xml:space="preserve">u Usul ve Esaslarda geçen </w:t>
      </w:r>
      <w:r w:rsidRPr="000975B3">
        <w:rPr>
          <w:rFonts w:ascii="Times New Roman" w:hAnsi="Times New Roman"/>
          <w:bCs/>
          <w:sz w:val="24"/>
          <w:szCs w:val="24"/>
        </w:rPr>
        <w:t>kavram ve kısaltmalar, ilgili mevzuat ve standartlardaki anlam ve kapsama sahiptir.</w:t>
      </w:r>
    </w:p>
    <w:p w14:paraId="0C023472" w14:textId="77777777" w:rsidR="00884B52" w:rsidRPr="000975B3" w:rsidRDefault="00884B52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15257ED" w14:textId="77777777" w:rsidR="00E514AC" w:rsidRPr="000975B3" w:rsidRDefault="00E514AC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03D186" w14:textId="77777777" w:rsidR="00AB30B1" w:rsidRPr="000975B3" w:rsidRDefault="00AB30B1" w:rsidP="00666AD8">
      <w:pPr>
        <w:pStyle w:val="Default"/>
        <w:ind w:left="707" w:firstLine="2"/>
        <w:jc w:val="center"/>
        <w:rPr>
          <w:b/>
          <w:bCs/>
          <w:color w:val="auto"/>
        </w:rPr>
      </w:pPr>
      <w:r w:rsidRPr="000975B3">
        <w:rPr>
          <w:b/>
          <w:bCs/>
          <w:color w:val="auto"/>
        </w:rPr>
        <w:t>İKİNCİ BÖLÜM</w:t>
      </w:r>
    </w:p>
    <w:p w14:paraId="0089E4E4" w14:textId="62F60989" w:rsidR="00AB30B1" w:rsidRPr="000975B3" w:rsidRDefault="00037D13" w:rsidP="00666A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Elektrik Dağıtım Sisteminin Teknik Kalitesinin Belirlenmesi</w:t>
      </w:r>
    </w:p>
    <w:p w14:paraId="4BBF29AA" w14:textId="095D20AB" w:rsidR="00900A66" w:rsidRPr="000975B3" w:rsidRDefault="00900A6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4BAF5D8" w14:textId="77777777" w:rsidR="00674D77" w:rsidRPr="000975B3" w:rsidRDefault="00674D77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51E9ED3" w14:textId="619188FF" w:rsidR="00AB30B1" w:rsidRPr="000975B3" w:rsidRDefault="00E514A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Teknik </w:t>
      </w:r>
      <w:r w:rsidR="006B1462" w:rsidRPr="000975B3">
        <w:rPr>
          <w:rFonts w:ascii="Times New Roman" w:hAnsi="Times New Roman"/>
          <w:b/>
          <w:bCs/>
          <w:sz w:val="24"/>
          <w:szCs w:val="24"/>
        </w:rPr>
        <w:t>kalite</w:t>
      </w:r>
    </w:p>
    <w:p w14:paraId="46B612EE" w14:textId="4166E6DA" w:rsidR="00C96573" w:rsidRPr="000975B3" w:rsidRDefault="00AB30B1" w:rsidP="00C965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4- </w:t>
      </w:r>
      <w:r w:rsidRPr="000975B3">
        <w:rPr>
          <w:rFonts w:ascii="Times New Roman" w:hAnsi="Times New Roman"/>
          <w:bCs/>
          <w:sz w:val="24"/>
          <w:szCs w:val="24"/>
        </w:rPr>
        <w:t xml:space="preserve">(1) </w:t>
      </w:r>
      <w:r w:rsidR="00C96573" w:rsidRPr="000975B3">
        <w:rPr>
          <w:rFonts w:ascii="Times New Roman" w:hAnsi="Times New Roman"/>
          <w:sz w:val="24"/>
          <w:szCs w:val="24"/>
        </w:rPr>
        <w:t>Teknik kalite, kullanıcıların elektrik enerjisi talebinin; gerilimin frekansı, genliği, dalga şekli ve üç faz simetrisi açısından ulusal ve uluslararası standartlar ile ilgili mevzuatta belirlenen değişim sınırları içerisinde kesintisiz karşılanabilme kapasitesidir.</w:t>
      </w:r>
    </w:p>
    <w:p w14:paraId="5340A202" w14:textId="5FECF02D" w:rsidR="00C94627" w:rsidRDefault="00C94627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FC6CCAF" w14:textId="77777777" w:rsidR="00AD75EC" w:rsidRPr="000975B3" w:rsidRDefault="00AD75E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93FE9D" w14:textId="587A43C6" w:rsidR="00E514AC" w:rsidRPr="000975B3" w:rsidRDefault="008576F7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lastRenderedPageBreak/>
        <w:t xml:space="preserve">Teknik kalite sınır değerleri </w:t>
      </w:r>
    </w:p>
    <w:p w14:paraId="559BCFB6" w14:textId="040AD429" w:rsidR="00C00FCC" w:rsidRPr="000975B3" w:rsidRDefault="00C00FC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MADDE </w:t>
      </w:r>
      <w:proofErr w:type="gramStart"/>
      <w:r w:rsidR="00C909DC" w:rsidRPr="000975B3">
        <w:rPr>
          <w:rFonts w:ascii="Times New Roman" w:hAnsi="Times New Roman"/>
          <w:b/>
          <w:sz w:val="24"/>
          <w:szCs w:val="24"/>
        </w:rPr>
        <w:t>5</w:t>
      </w:r>
      <w:r w:rsidRPr="000975B3"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 w:rsidR="00666AD8" w:rsidRPr="000975B3">
        <w:rPr>
          <w:rFonts w:ascii="Times New Roman" w:hAnsi="Times New Roman"/>
          <w:b/>
          <w:sz w:val="24"/>
          <w:szCs w:val="24"/>
        </w:rPr>
        <w:t xml:space="preserve"> </w:t>
      </w:r>
      <w:r w:rsidRPr="000975B3">
        <w:rPr>
          <w:rFonts w:ascii="Times New Roman" w:hAnsi="Times New Roman"/>
          <w:sz w:val="24"/>
          <w:szCs w:val="24"/>
        </w:rPr>
        <w:t xml:space="preserve">(1) </w:t>
      </w:r>
      <w:r w:rsidR="00536D9B" w:rsidRPr="000975B3">
        <w:rPr>
          <w:rFonts w:ascii="Times New Roman" w:hAnsi="Times New Roman"/>
          <w:sz w:val="24"/>
          <w:szCs w:val="24"/>
        </w:rPr>
        <w:t>Elektrik dağıtım sisteminde elektrik enerjisinin t</w:t>
      </w:r>
      <w:r w:rsidRPr="000975B3">
        <w:rPr>
          <w:rFonts w:ascii="Times New Roman" w:hAnsi="Times New Roman"/>
          <w:sz w:val="24"/>
          <w:szCs w:val="24"/>
        </w:rPr>
        <w:t>eknik kalite</w:t>
      </w:r>
      <w:r w:rsidR="00536D9B" w:rsidRPr="000975B3">
        <w:rPr>
          <w:rFonts w:ascii="Times New Roman" w:hAnsi="Times New Roman"/>
          <w:sz w:val="24"/>
          <w:szCs w:val="24"/>
        </w:rPr>
        <w:t>si</w:t>
      </w:r>
      <w:r w:rsidRPr="000975B3">
        <w:rPr>
          <w:rFonts w:ascii="Times New Roman" w:hAnsi="Times New Roman"/>
          <w:sz w:val="24"/>
          <w:szCs w:val="24"/>
        </w:rPr>
        <w:t xml:space="preserve">nin belirlenmesinde; etkin gerilim değeri, gerilim dengesizliği, gerilim çökmesi, toplam </w:t>
      </w:r>
      <w:proofErr w:type="spellStart"/>
      <w:r w:rsidRPr="000975B3">
        <w:rPr>
          <w:rFonts w:ascii="Times New Roman" w:hAnsi="Times New Roman"/>
          <w:sz w:val="24"/>
          <w:szCs w:val="24"/>
        </w:rPr>
        <w:t>harmonik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bozulma, </w:t>
      </w:r>
      <w:proofErr w:type="spellStart"/>
      <w:r w:rsidRPr="000975B3">
        <w:rPr>
          <w:rFonts w:ascii="Times New Roman" w:hAnsi="Times New Roman"/>
          <w:sz w:val="24"/>
          <w:szCs w:val="24"/>
        </w:rPr>
        <w:t>harmonik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gerilimler ve uzun süreli kırpışma parametreleri kullanılır.</w:t>
      </w:r>
    </w:p>
    <w:p w14:paraId="557C4A90" w14:textId="77777777" w:rsidR="00666AD8" w:rsidRPr="000975B3" w:rsidRDefault="00666AD8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45612A" w14:textId="30D240AE" w:rsidR="0089237A" w:rsidRPr="000975B3" w:rsidRDefault="00C00FCC" w:rsidP="00037D13">
      <w:pPr>
        <w:pStyle w:val="NormalWeb"/>
        <w:spacing w:before="0" w:beforeAutospacing="0" w:after="0" w:afterAutospacing="0"/>
        <w:ind w:firstLine="709"/>
        <w:jc w:val="both"/>
        <w:rPr>
          <w:lang w:val="tr-TR"/>
        </w:rPr>
      </w:pPr>
      <w:r w:rsidRPr="000975B3">
        <w:rPr>
          <w:lang w:val="tr-TR"/>
        </w:rPr>
        <w:t xml:space="preserve">(2) </w:t>
      </w:r>
      <w:r w:rsidR="004925E0" w:rsidRPr="000975B3">
        <w:rPr>
          <w:lang w:val="tr-TR"/>
        </w:rPr>
        <w:t xml:space="preserve">Teknik kalitenin belirlenmesine esas </w:t>
      </w:r>
      <w:r w:rsidR="0089237A" w:rsidRPr="000975B3">
        <w:rPr>
          <w:lang w:val="tr-TR"/>
        </w:rPr>
        <w:t xml:space="preserve">teknik kalite ölçümleri; etkin gerilim değeri, gerilim dengesizliği ve gerilim çökmesi parametreleri için TS EN 61000-4-30:2017, uzun süreli kırpışma parametresi için TS EN 61000-4-15, toplam </w:t>
      </w:r>
      <w:proofErr w:type="spellStart"/>
      <w:r w:rsidR="0089237A" w:rsidRPr="000975B3">
        <w:rPr>
          <w:lang w:val="tr-TR"/>
        </w:rPr>
        <w:t>harmonik</w:t>
      </w:r>
      <w:proofErr w:type="spellEnd"/>
      <w:r w:rsidR="0089237A" w:rsidRPr="000975B3">
        <w:rPr>
          <w:lang w:val="tr-TR"/>
        </w:rPr>
        <w:t xml:space="preserve"> </w:t>
      </w:r>
      <w:r w:rsidR="0024651B" w:rsidRPr="000975B3">
        <w:rPr>
          <w:lang w:val="tr-TR"/>
        </w:rPr>
        <w:t xml:space="preserve">bozulma ve </w:t>
      </w:r>
      <w:proofErr w:type="spellStart"/>
      <w:r w:rsidR="0024651B" w:rsidRPr="000975B3">
        <w:rPr>
          <w:lang w:val="tr-TR"/>
        </w:rPr>
        <w:t>harmonik</w:t>
      </w:r>
      <w:proofErr w:type="spellEnd"/>
      <w:r w:rsidR="0024651B" w:rsidRPr="000975B3">
        <w:rPr>
          <w:lang w:val="tr-TR"/>
        </w:rPr>
        <w:t xml:space="preserve"> gerilimler</w:t>
      </w:r>
      <w:r w:rsidR="0089237A" w:rsidRPr="000975B3">
        <w:rPr>
          <w:lang w:val="tr-TR"/>
        </w:rPr>
        <w:t xml:space="preserve"> için TS EN 61000-4-7 standartlarında</w:t>
      </w:r>
      <w:r w:rsidR="00666AD8" w:rsidRPr="000975B3">
        <w:rPr>
          <w:lang w:val="tr-TR"/>
        </w:rPr>
        <w:t xml:space="preserve"> </w:t>
      </w:r>
      <w:r w:rsidR="0089237A" w:rsidRPr="000975B3">
        <w:rPr>
          <w:lang w:val="tr-TR"/>
        </w:rPr>
        <w:t xml:space="preserve">yer verilen </w:t>
      </w:r>
      <w:r w:rsidR="00666AD8" w:rsidRPr="000975B3">
        <w:rPr>
          <w:lang w:val="tr-TR"/>
        </w:rPr>
        <w:t xml:space="preserve">güç kalitesi </w:t>
      </w:r>
      <w:r w:rsidR="0089237A" w:rsidRPr="000975B3">
        <w:rPr>
          <w:lang w:val="tr-TR"/>
        </w:rPr>
        <w:t>ölçüm</w:t>
      </w:r>
      <w:r w:rsidR="00666AD8" w:rsidRPr="000975B3">
        <w:rPr>
          <w:lang w:val="tr-TR"/>
        </w:rPr>
        <w:t xml:space="preserve"> metotlarına </w:t>
      </w:r>
      <w:r w:rsidR="0089237A" w:rsidRPr="000975B3">
        <w:rPr>
          <w:lang w:val="tr-TR"/>
        </w:rPr>
        <w:t>uygun olarak yapılır. Bu standartlara</w:t>
      </w:r>
      <w:r w:rsidR="00666AD8" w:rsidRPr="000975B3">
        <w:rPr>
          <w:lang w:val="tr-TR"/>
        </w:rPr>
        <w:t xml:space="preserve"> </w:t>
      </w:r>
      <w:r w:rsidR="00C96573" w:rsidRPr="000975B3">
        <w:rPr>
          <w:lang w:val="tr-TR" w:eastAsia="tr-TR"/>
        </w:rPr>
        <w:t>yapılan tadillerin veya</w:t>
      </w:r>
      <w:r w:rsidR="00517DA0" w:rsidRPr="000975B3">
        <w:rPr>
          <w:lang w:val="tr-TR" w:eastAsia="tr-TR"/>
        </w:rPr>
        <w:t xml:space="preserve"> </w:t>
      </w:r>
      <w:r w:rsidR="00517DA0" w:rsidRPr="000975B3">
        <w:rPr>
          <w:lang w:val="tr-TR"/>
        </w:rPr>
        <w:t xml:space="preserve">bu standartların yerine geçen standartların TSE tarafından kabul edilmesinin ardından </w:t>
      </w:r>
      <w:r w:rsidR="009828B4" w:rsidRPr="000975B3">
        <w:rPr>
          <w:lang w:val="tr-TR"/>
        </w:rPr>
        <w:t xml:space="preserve">ilgili </w:t>
      </w:r>
      <w:r w:rsidR="00517DA0" w:rsidRPr="000975B3">
        <w:rPr>
          <w:lang w:val="tr-TR"/>
        </w:rPr>
        <w:t>teknik kalite parametre</w:t>
      </w:r>
      <w:r w:rsidR="003243F4" w:rsidRPr="000975B3">
        <w:rPr>
          <w:lang w:val="tr-TR"/>
        </w:rPr>
        <w:t>si</w:t>
      </w:r>
      <w:r w:rsidR="00517DA0" w:rsidRPr="000975B3">
        <w:rPr>
          <w:lang w:val="tr-TR"/>
        </w:rPr>
        <w:t>nin ölçülmesinde esas alınır.</w:t>
      </w:r>
    </w:p>
    <w:p w14:paraId="2CAD3C7C" w14:textId="77777777" w:rsidR="00666AD8" w:rsidRPr="000975B3" w:rsidRDefault="00666AD8" w:rsidP="00666AD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F62BAE" w14:textId="01F9E38D" w:rsidR="00C94627" w:rsidRPr="000975B3" w:rsidRDefault="0089237A" w:rsidP="00037D13">
      <w:pPr>
        <w:pStyle w:val="NormalWeb"/>
        <w:spacing w:before="0" w:beforeAutospacing="0" w:after="0" w:afterAutospacing="0"/>
        <w:ind w:firstLine="709"/>
        <w:jc w:val="both"/>
        <w:rPr>
          <w:lang w:val="tr-TR"/>
        </w:rPr>
      </w:pPr>
      <w:r w:rsidRPr="000975B3">
        <w:rPr>
          <w:lang w:val="tr-TR"/>
        </w:rPr>
        <w:t>(3) Teknik kalite</w:t>
      </w:r>
      <w:r w:rsidR="00F155A0" w:rsidRPr="000975B3">
        <w:rPr>
          <w:lang w:val="tr-TR"/>
        </w:rPr>
        <w:t>ye</w:t>
      </w:r>
      <w:r w:rsidRPr="000975B3">
        <w:rPr>
          <w:lang w:val="tr-TR"/>
        </w:rPr>
        <w:t xml:space="preserve"> </w:t>
      </w:r>
      <w:r w:rsidR="00F155A0" w:rsidRPr="000975B3">
        <w:rPr>
          <w:lang w:val="tr-TR"/>
        </w:rPr>
        <w:t xml:space="preserve">uygunluğun değerlendirmesinde, </w:t>
      </w:r>
      <w:r w:rsidR="00C94627" w:rsidRPr="000975B3">
        <w:rPr>
          <w:lang w:val="tr-TR" w:eastAsia="tr-TR"/>
        </w:rPr>
        <w:t>TS EN 50160:2011standardında</w:t>
      </w:r>
      <w:r w:rsidR="00F155A0" w:rsidRPr="000975B3">
        <w:rPr>
          <w:lang w:val="tr-TR" w:eastAsia="tr-TR"/>
        </w:rPr>
        <w:t xml:space="preserve"> teknik kalite parametreleri için belirlenmiş sınır değerler esas alınır. TS EN 50160:2011</w:t>
      </w:r>
      <w:r w:rsidR="000C6BFB" w:rsidRPr="000975B3">
        <w:rPr>
          <w:lang w:val="tr-TR" w:eastAsia="tr-TR"/>
        </w:rPr>
        <w:t xml:space="preserve"> </w:t>
      </w:r>
      <w:r w:rsidR="00F155A0" w:rsidRPr="000975B3">
        <w:rPr>
          <w:lang w:val="tr-TR" w:eastAsia="tr-TR"/>
        </w:rPr>
        <w:t>standardın</w:t>
      </w:r>
      <w:r w:rsidR="00C94627" w:rsidRPr="000975B3">
        <w:rPr>
          <w:lang w:val="tr-TR" w:eastAsia="tr-TR"/>
        </w:rPr>
        <w:t>a</w:t>
      </w:r>
      <w:r w:rsidR="00F155A0" w:rsidRPr="000975B3">
        <w:rPr>
          <w:lang w:val="tr-TR" w:eastAsia="tr-TR"/>
        </w:rPr>
        <w:t xml:space="preserve"> yapılan tadiller</w:t>
      </w:r>
      <w:r w:rsidR="000C6BFB" w:rsidRPr="000975B3">
        <w:rPr>
          <w:lang w:val="tr-TR" w:eastAsia="tr-TR"/>
        </w:rPr>
        <w:t>in</w:t>
      </w:r>
      <w:r w:rsidR="00F155A0" w:rsidRPr="000975B3">
        <w:rPr>
          <w:lang w:val="tr-TR" w:eastAsia="tr-TR"/>
        </w:rPr>
        <w:t xml:space="preserve"> </w:t>
      </w:r>
      <w:r w:rsidR="000C6BFB" w:rsidRPr="000975B3">
        <w:rPr>
          <w:lang w:val="tr-TR" w:eastAsia="tr-TR"/>
        </w:rPr>
        <w:t xml:space="preserve">veya </w:t>
      </w:r>
      <w:r w:rsidR="00C94627" w:rsidRPr="000975B3">
        <w:rPr>
          <w:lang w:val="tr-TR"/>
        </w:rPr>
        <w:t>bu standar</w:t>
      </w:r>
      <w:r w:rsidR="00F155A0" w:rsidRPr="000975B3">
        <w:rPr>
          <w:lang w:val="tr-TR"/>
        </w:rPr>
        <w:t xml:space="preserve">dın </w:t>
      </w:r>
      <w:r w:rsidR="00C94627" w:rsidRPr="000975B3">
        <w:rPr>
          <w:lang w:val="tr-TR"/>
        </w:rPr>
        <w:t>yerine geçen standar</w:t>
      </w:r>
      <w:r w:rsidR="000C6BFB" w:rsidRPr="000975B3">
        <w:rPr>
          <w:lang w:val="tr-TR"/>
        </w:rPr>
        <w:t>tların</w:t>
      </w:r>
      <w:r w:rsidR="00C94627" w:rsidRPr="000975B3">
        <w:rPr>
          <w:lang w:val="tr-TR"/>
        </w:rPr>
        <w:t xml:space="preserve"> </w:t>
      </w:r>
      <w:r w:rsidR="00F155A0" w:rsidRPr="000975B3">
        <w:rPr>
          <w:lang w:val="tr-TR"/>
        </w:rPr>
        <w:t>TSE tarafından kabul edilmesinin ardından teknik kaliteye uygunluğun değerlendirmesinde e</w:t>
      </w:r>
      <w:r w:rsidR="00C94627" w:rsidRPr="000975B3">
        <w:rPr>
          <w:lang w:val="tr-TR"/>
        </w:rPr>
        <w:t>sas alınır.</w:t>
      </w:r>
    </w:p>
    <w:p w14:paraId="303E88E4" w14:textId="77777777" w:rsidR="00C909DC" w:rsidRPr="000975B3" w:rsidRDefault="00C909D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143C0C4" w14:textId="7B94A88C" w:rsidR="00470021" w:rsidRPr="000975B3" w:rsidRDefault="0047002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Teknik </w:t>
      </w:r>
      <w:r w:rsidR="002C41BE" w:rsidRPr="000975B3">
        <w:rPr>
          <w:rFonts w:ascii="Times New Roman" w:hAnsi="Times New Roman"/>
          <w:b/>
          <w:bCs/>
          <w:sz w:val="24"/>
          <w:szCs w:val="24"/>
        </w:rPr>
        <w:t>kalite ölçümünde kullanılacak cihaz sayısı</w:t>
      </w:r>
    </w:p>
    <w:p w14:paraId="5F46E94E" w14:textId="4857E342" w:rsidR="00A9792C" w:rsidRPr="000975B3" w:rsidRDefault="0047002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6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-</w:t>
      </w:r>
      <w:proofErr w:type="gramEnd"/>
      <w:r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>(1)</w:t>
      </w:r>
      <w:r w:rsidR="00964260"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sz w:val="24"/>
          <w:szCs w:val="24"/>
        </w:rPr>
        <w:t xml:space="preserve">Dağıtım şirketi tarafından bir ölçüm yılında ilk defa ölçüm yapılacak teknik kalite ölçüm cihazı sayısı, Şirketin </w:t>
      </w:r>
      <w:r w:rsidR="00A9792C" w:rsidRPr="000975B3">
        <w:rPr>
          <w:rFonts w:ascii="Times New Roman" w:hAnsi="Times New Roman"/>
          <w:sz w:val="24"/>
          <w:szCs w:val="24"/>
        </w:rPr>
        <w:t xml:space="preserve">ölçüm yılının başladığı yılın Ocak ayında bildirilen </w:t>
      </w:r>
      <w:r w:rsidR="00272CD9" w:rsidRPr="000975B3">
        <w:rPr>
          <w:rFonts w:ascii="Times New Roman" w:hAnsi="Times New Roman"/>
          <w:sz w:val="24"/>
          <w:szCs w:val="24"/>
        </w:rPr>
        <w:t>Elektrik Piyasasında Dağıtım ve Perakende Satış Faaliyetlerine İlişkin Kalite Yönetmeliğindeki Tablo 2</w:t>
      </w:r>
      <w:r w:rsidR="00A9792C" w:rsidRPr="000975B3">
        <w:rPr>
          <w:rFonts w:ascii="Times New Roman" w:hAnsi="Times New Roman"/>
          <w:sz w:val="24"/>
          <w:szCs w:val="24"/>
        </w:rPr>
        <w:t xml:space="preserve"> verilerine göre aşağıdaki formül ile belirlenir. </w:t>
      </w:r>
    </w:p>
    <w:p w14:paraId="3E7147D4" w14:textId="77777777" w:rsidR="0080301E" w:rsidRPr="000975B3" w:rsidRDefault="0080301E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DD5879" w14:textId="18D06AE0" w:rsidR="00A9792C" w:rsidRPr="000975B3" w:rsidRDefault="00122CA5" w:rsidP="00666AD8">
      <w:pPr>
        <w:spacing w:after="0" w:line="240" w:lineRule="auto"/>
        <w:ind w:left="851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tr-TR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tr-TR"/>
                </w:rPr>
                <m:t>TCS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tr-TR"/>
                </w:rPr>
                <m:t>ilk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tr-TR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tr-TR"/>
                        </w:rPr>
                        <m:t>MS x 0,6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tr-TR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x 0,3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tr-TR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DTS x 0,2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tr-TR"/>
                    </w:rPr>
                    <m:t>100</m:t>
                  </m:r>
                </m:den>
              </m:f>
            </m:e>
          </m:d>
          <m:r>
            <w:rPr>
              <w:rFonts w:ascii="Cambria Math" w:eastAsia="Times New Roman" w:hAnsi="Cambria Math"/>
              <w:sz w:val="24"/>
              <w:szCs w:val="24"/>
              <w:lang w:eastAsia="tr-TR"/>
            </w:rPr>
            <m:t>+35</m:t>
          </m:r>
        </m:oMath>
      </m:oMathPara>
    </w:p>
    <w:p w14:paraId="3897E63C" w14:textId="77777777" w:rsidR="00470021" w:rsidRPr="000975B3" w:rsidRDefault="0080301E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Formülde;</w:t>
      </w:r>
    </w:p>
    <w:p w14:paraId="36686231" w14:textId="77777777" w:rsidR="0080301E" w:rsidRPr="000975B3" w:rsidRDefault="0080301E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8BB5D6" w14:textId="77777777" w:rsidR="00BF5273" w:rsidRPr="000975B3" w:rsidRDefault="0080301E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TCS</w:t>
      </w:r>
      <w:r w:rsidRPr="000975B3">
        <w:rPr>
          <w:rFonts w:ascii="Times New Roman" w:hAnsi="Times New Roman"/>
          <w:bCs/>
          <w:sz w:val="24"/>
          <w:szCs w:val="24"/>
        </w:rPr>
        <w:tab/>
        <w:t>: Ölçüm yılında ilk defa tesis edilecek cihaz sayısını,</w:t>
      </w:r>
    </w:p>
    <w:p w14:paraId="53CBA9E2" w14:textId="77777777" w:rsidR="00964260" w:rsidRPr="000975B3" w:rsidRDefault="0080301E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MS</w:t>
      </w:r>
      <w:r w:rsidRPr="000975B3">
        <w:rPr>
          <w:rFonts w:ascii="Times New Roman" w:hAnsi="Times New Roman"/>
          <w:bCs/>
          <w:sz w:val="24"/>
          <w:szCs w:val="24"/>
        </w:rPr>
        <w:tab/>
        <w:t>: Merkez sayısını</w:t>
      </w:r>
      <w:r w:rsidR="00964260" w:rsidRPr="000975B3">
        <w:rPr>
          <w:rFonts w:ascii="Times New Roman" w:hAnsi="Times New Roman"/>
          <w:bCs/>
          <w:sz w:val="24"/>
          <w:szCs w:val="24"/>
        </w:rPr>
        <w:t>,</w:t>
      </w:r>
    </w:p>
    <w:p w14:paraId="47412675" w14:textId="77777777" w:rsidR="0080301E" w:rsidRPr="000975B3" w:rsidRDefault="00964260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FS</w:t>
      </w:r>
      <w:r w:rsidRPr="000975B3">
        <w:rPr>
          <w:rFonts w:ascii="Times New Roman" w:hAnsi="Times New Roman"/>
          <w:bCs/>
          <w:sz w:val="24"/>
          <w:szCs w:val="24"/>
          <w:vertAlign w:val="subscript"/>
        </w:rPr>
        <w:t>OG</w:t>
      </w:r>
      <w:r w:rsidRPr="000975B3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80301E" w:rsidRPr="000975B3">
        <w:rPr>
          <w:rFonts w:ascii="Times New Roman" w:hAnsi="Times New Roman"/>
          <w:bCs/>
          <w:sz w:val="24"/>
          <w:szCs w:val="24"/>
        </w:rPr>
        <w:t xml:space="preserve">OG </w:t>
      </w:r>
      <w:proofErr w:type="spellStart"/>
      <w:r w:rsidR="0080301E" w:rsidRPr="000975B3">
        <w:rPr>
          <w:rFonts w:ascii="Times New Roman" w:hAnsi="Times New Roman"/>
          <w:bCs/>
          <w:sz w:val="24"/>
          <w:szCs w:val="24"/>
        </w:rPr>
        <w:t>Fider</w:t>
      </w:r>
      <w:proofErr w:type="spellEnd"/>
      <w:r w:rsidR="0080301E" w:rsidRPr="000975B3">
        <w:rPr>
          <w:rFonts w:ascii="Times New Roman" w:hAnsi="Times New Roman"/>
          <w:bCs/>
          <w:sz w:val="24"/>
          <w:szCs w:val="24"/>
        </w:rPr>
        <w:t xml:space="preserve"> sayısını,</w:t>
      </w:r>
    </w:p>
    <w:p w14:paraId="296D2ACD" w14:textId="370A986B" w:rsidR="00964260" w:rsidRPr="000975B3" w:rsidRDefault="00964260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DTS</w:t>
      </w:r>
      <w:r w:rsidRPr="000975B3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8F0287" w:rsidRPr="000975B3">
        <w:rPr>
          <w:rFonts w:ascii="Times New Roman" w:hAnsi="Times New Roman"/>
          <w:bCs/>
          <w:sz w:val="24"/>
          <w:szCs w:val="24"/>
        </w:rPr>
        <w:t>Dağıtım Transformatörü sayısını</w:t>
      </w:r>
    </w:p>
    <w:p w14:paraId="5C0FBB36" w14:textId="5382FFE0" w:rsidR="00964260" w:rsidRPr="000975B3" w:rsidRDefault="00964260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0975B3">
        <w:rPr>
          <w:rFonts w:ascii="Times New Roman" w:hAnsi="Times New Roman"/>
          <w:bCs/>
          <w:sz w:val="24"/>
          <w:szCs w:val="24"/>
        </w:rPr>
        <w:t>ifade</w:t>
      </w:r>
      <w:proofErr w:type="gramEnd"/>
      <w:r w:rsidRPr="000975B3">
        <w:rPr>
          <w:rFonts w:ascii="Times New Roman" w:hAnsi="Times New Roman"/>
          <w:bCs/>
          <w:sz w:val="24"/>
          <w:szCs w:val="24"/>
        </w:rPr>
        <w:t xml:space="preserve"> eder.</w:t>
      </w:r>
    </w:p>
    <w:p w14:paraId="0FD27615" w14:textId="77777777" w:rsidR="00900A66" w:rsidRPr="000975B3" w:rsidRDefault="00900A6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39F22AB" w14:textId="62356129" w:rsidR="00900A66" w:rsidRPr="000975B3" w:rsidRDefault="00900A6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(2) Hesaplama ile bulunan </w:t>
      </w:r>
      <w:r w:rsidRPr="000975B3">
        <w:rPr>
          <w:rFonts w:ascii="Times New Roman" w:hAnsi="Times New Roman"/>
          <w:sz w:val="24"/>
          <w:szCs w:val="24"/>
        </w:rPr>
        <w:t xml:space="preserve">teknik kalite ölçüm cihazı sayısı, </w:t>
      </w:r>
      <w:r w:rsidR="000E7A6C" w:rsidRPr="000975B3">
        <w:rPr>
          <w:rFonts w:ascii="Times New Roman" w:hAnsi="Times New Roman"/>
          <w:sz w:val="24"/>
          <w:szCs w:val="24"/>
        </w:rPr>
        <w:t xml:space="preserve">en yakın </w:t>
      </w:r>
      <w:r w:rsidRPr="000975B3">
        <w:rPr>
          <w:rFonts w:ascii="Times New Roman" w:hAnsi="Times New Roman"/>
          <w:sz w:val="24"/>
          <w:szCs w:val="24"/>
        </w:rPr>
        <w:t xml:space="preserve">çift sayıya </w:t>
      </w:r>
      <w:r w:rsidR="00272CD9" w:rsidRPr="000975B3">
        <w:rPr>
          <w:rFonts w:ascii="Times New Roman" w:hAnsi="Times New Roman"/>
          <w:sz w:val="24"/>
          <w:szCs w:val="24"/>
        </w:rPr>
        <w:t>tamamlanarak, ölçüm yılında ilk defa ölçüm yapılacak teknik kalite ölçüm cihazı sayısı bulunur.</w:t>
      </w:r>
    </w:p>
    <w:p w14:paraId="628DDE0F" w14:textId="77777777" w:rsidR="00B80853" w:rsidRPr="000975B3" w:rsidRDefault="00B80853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78CBE50" w14:textId="3D0EDD3F" w:rsidR="0080301E" w:rsidRPr="000975B3" w:rsidRDefault="00900A6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(3</w:t>
      </w:r>
      <w:r w:rsidR="00DD7483" w:rsidRPr="000975B3">
        <w:rPr>
          <w:rFonts w:ascii="Times New Roman" w:hAnsi="Times New Roman"/>
          <w:bCs/>
          <w:sz w:val="24"/>
          <w:szCs w:val="24"/>
        </w:rPr>
        <w:t>) Bu madde kapsamında yer verilen ilk defa ölçüm için kullanılacak cihaz sayısına daha önce ölçüm yapılan ve ölçüm</w:t>
      </w:r>
      <w:r w:rsidR="000E242C" w:rsidRPr="000975B3">
        <w:rPr>
          <w:rFonts w:ascii="Times New Roman" w:hAnsi="Times New Roman"/>
          <w:bCs/>
          <w:sz w:val="24"/>
          <w:szCs w:val="24"/>
        </w:rPr>
        <w:t>e devam edilecek yerlerde</w:t>
      </w:r>
      <w:r w:rsidR="00DD7483" w:rsidRPr="000975B3">
        <w:rPr>
          <w:rFonts w:ascii="Times New Roman" w:hAnsi="Times New Roman"/>
          <w:bCs/>
          <w:sz w:val="24"/>
          <w:szCs w:val="24"/>
        </w:rPr>
        <w:t xml:space="preserve"> kullanılacak cihaz</w:t>
      </w:r>
      <w:r w:rsidR="006315CA" w:rsidRPr="000975B3">
        <w:rPr>
          <w:rFonts w:ascii="Times New Roman" w:hAnsi="Times New Roman"/>
          <w:bCs/>
          <w:sz w:val="24"/>
          <w:szCs w:val="24"/>
        </w:rPr>
        <w:t>ların</w:t>
      </w:r>
      <w:r w:rsidR="00DD7483" w:rsidRPr="000975B3">
        <w:rPr>
          <w:rFonts w:ascii="Times New Roman" w:hAnsi="Times New Roman"/>
          <w:bCs/>
          <w:sz w:val="24"/>
          <w:szCs w:val="24"/>
        </w:rPr>
        <w:t xml:space="preserve"> sayı</w:t>
      </w:r>
      <w:r w:rsidR="006315CA" w:rsidRPr="000975B3">
        <w:rPr>
          <w:rFonts w:ascii="Times New Roman" w:hAnsi="Times New Roman"/>
          <w:bCs/>
          <w:sz w:val="24"/>
          <w:szCs w:val="24"/>
        </w:rPr>
        <w:t>sı</w:t>
      </w:r>
      <w:r w:rsidR="00DD7483" w:rsidRPr="000975B3">
        <w:rPr>
          <w:rFonts w:ascii="Times New Roman" w:hAnsi="Times New Roman"/>
          <w:bCs/>
          <w:sz w:val="24"/>
          <w:szCs w:val="24"/>
        </w:rPr>
        <w:t xml:space="preserve"> dahil edilmez. </w:t>
      </w:r>
    </w:p>
    <w:p w14:paraId="6D6DED3C" w14:textId="77777777" w:rsidR="00DD7483" w:rsidRPr="000975B3" w:rsidRDefault="00DD7483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87F955C" w14:textId="77777777" w:rsidR="00964260" w:rsidRPr="000975B3" w:rsidRDefault="00964260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Teknik kalite ölçüm yerlerinin belirlenme esasları</w:t>
      </w:r>
    </w:p>
    <w:p w14:paraId="71919A13" w14:textId="6828F3C7" w:rsidR="00964260" w:rsidRPr="000975B3" w:rsidRDefault="00964260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7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-</w:t>
      </w:r>
      <w:proofErr w:type="gramEnd"/>
      <w:r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>(1) Ölçüm yılında ilk defa teknik kalite ölçümü yapılacak cihaz tesis yerleri bu maddede yer v</w:t>
      </w:r>
      <w:r w:rsidR="000E242C" w:rsidRPr="000975B3">
        <w:rPr>
          <w:rFonts w:ascii="Times New Roman" w:hAnsi="Times New Roman"/>
          <w:bCs/>
          <w:sz w:val="24"/>
          <w:szCs w:val="24"/>
        </w:rPr>
        <w:t>erilen esaslara göre belirlenir.</w:t>
      </w:r>
    </w:p>
    <w:p w14:paraId="2376A52F" w14:textId="1B0D88C7" w:rsidR="000E242C" w:rsidRPr="000975B3" w:rsidRDefault="000E242C" w:rsidP="000E242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a) Ölçüm yılında ilk defa teknik kalite ölçümü </w:t>
      </w:r>
      <w:r w:rsidR="00030DED" w:rsidRPr="000975B3">
        <w:rPr>
          <w:rFonts w:ascii="Times New Roman" w:hAnsi="Times New Roman"/>
          <w:bCs/>
          <w:sz w:val="24"/>
          <w:szCs w:val="24"/>
        </w:rPr>
        <w:t>için</w:t>
      </w:r>
      <w:r w:rsidR="00AC5E5F" w:rsidRPr="000975B3">
        <w:rPr>
          <w:rFonts w:ascii="Times New Roman" w:hAnsi="Times New Roman"/>
          <w:bCs/>
          <w:sz w:val="24"/>
          <w:szCs w:val="24"/>
        </w:rPr>
        <w:t>,</w:t>
      </w:r>
      <w:r w:rsidR="00030DED" w:rsidRPr="000975B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C5E5F" w:rsidRPr="000975B3">
        <w:rPr>
          <w:rFonts w:ascii="Times New Roman" w:hAnsi="Times New Roman"/>
          <w:bCs/>
          <w:sz w:val="24"/>
          <w:szCs w:val="24"/>
        </w:rPr>
        <w:t xml:space="preserve">6 </w:t>
      </w:r>
      <w:proofErr w:type="spellStart"/>
      <w:r w:rsidR="00AC5E5F" w:rsidRPr="000975B3">
        <w:rPr>
          <w:rFonts w:ascii="Times New Roman" w:hAnsi="Times New Roman"/>
          <w:bCs/>
          <w:sz w:val="24"/>
          <w:szCs w:val="24"/>
        </w:rPr>
        <w:t>ncı</w:t>
      </w:r>
      <w:proofErr w:type="spellEnd"/>
      <w:proofErr w:type="gramEnd"/>
      <w:r w:rsidR="00AC5E5F" w:rsidRPr="000975B3">
        <w:rPr>
          <w:rFonts w:ascii="Times New Roman" w:hAnsi="Times New Roman"/>
          <w:bCs/>
          <w:sz w:val="24"/>
          <w:szCs w:val="24"/>
        </w:rPr>
        <w:t xml:space="preserve"> maddede hesaplanan toplam cihaz sayısının yarısı kadar </w:t>
      </w:r>
      <w:r w:rsidR="000B52DC" w:rsidRPr="000975B3">
        <w:rPr>
          <w:rFonts w:ascii="Times New Roman" w:hAnsi="Times New Roman"/>
          <w:bCs/>
          <w:sz w:val="24"/>
          <w:szCs w:val="24"/>
        </w:rPr>
        <w:t xml:space="preserve">OG </w:t>
      </w:r>
      <w:r w:rsidRPr="000975B3">
        <w:rPr>
          <w:rFonts w:ascii="Times New Roman" w:hAnsi="Times New Roman"/>
          <w:bCs/>
          <w:sz w:val="24"/>
          <w:szCs w:val="24"/>
        </w:rPr>
        <w:t>dağıtım merkez</w:t>
      </w:r>
      <w:r w:rsidR="00AC5E5F" w:rsidRPr="000975B3">
        <w:rPr>
          <w:rFonts w:ascii="Times New Roman" w:hAnsi="Times New Roman"/>
          <w:bCs/>
          <w:sz w:val="24"/>
          <w:szCs w:val="24"/>
        </w:rPr>
        <w:t xml:space="preserve">i </w:t>
      </w:r>
      <w:r w:rsidRPr="000975B3">
        <w:rPr>
          <w:rFonts w:ascii="Times New Roman" w:hAnsi="Times New Roman"/>
          <w:bCs/>
          <w:sz w:val="24"/>
          <w:szCs w:val="24"/>
        </w:rPr>
        <w:t>belirlenir.</w:t>
      </w:r>
    </w:p>
    <w:p w14:paraId="574F3C1C" w14:textId="3F8D0216" w:rsidR="00DD7483" w:rsidRPr="000975B3" w:rsidRDefault="000E242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b</w:t>
      </w:r>
      <w:r w:rsidR="00BE0303"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="00900A66" w:rsidRPr="000975B3">
        <w:rPr>
          <w:rFonts w:ascii="Times New Roman" w:hAnsi="Times New Roman"/>
          <w:bCs/>
          <w:sz w:val="24"/>
          <w:szCs w:val="24"/>
        </w:rPr>
        <w:t xml:space="preserve">OG </w:t>
      </w:r>
      <w:r w:rsidR="00202DAF" w:rsidRPr="000975B3">
        <w:rPr>
          <w:rFonts w:ascii="Times New Roman" w:hAnsi="Times New Roman"/>
          <w:bCs/>
          <w:sz w:val="24"/>
          <w:szCs w:val="24"/>
        </w:rPr>
        <w:t>dağıtım merkezleri;</w:t>
      </w:r>
      <w:r w:rsidR="00BE0303" w:rsidRPr="000975B3">
        <w:rPr>
          <w:rFonts w:ascii="Times New Roman" w:hAnsi="Times New Roman"/>
          <w:bCs/>
          <w:sz w:val="24"/>
          <w:szCs w:val="24"/>
        </w:rPr>
        <w:t xml:space="preserve"> TM</w:t>
      </w:r>
      <w:r w:rsidR="006E2D2C" w:rsidRPr="000975B3">
        <w:rPr>
          <w:rFonts w:ascii="Times New Roman" w:hAnsi="Times New Roman"/>
          <w:bCs/>
          <w:sz w:val="24"/>
          <w:szCs w:val="24"/>
        </w:rPr>
        <w:t xml:space="preserve"> (OG </w:t>
      </w:r>
      <w:proofErr w:type="spellStart"/>
      <w:r w:rsidR="006E2D2C" w:rsidRPr="000975B3">
        <w:rPr>
          <w:rFonts w:ascii="Times New Roman" w:hAnsi="Times New Roman"/>
          <w:bCs/>
          <w:sz w:val="24"/>
          <w:szCs w:val="24"/>
        </w:rPr>
        <w:t>barası</w:t>
      </w:r>
      <w:proofErr w:type="spellEnd"/>
      <w:r w:rsidR="006E2D2C" w:rsidRPr="000975B3">
        <w:rPr>
          <w:rFonts w:ascii="Times New Roman" w:hAnsi="Times New Roman"/>
          <w:bCs/>
          <w:sz w:val="24"/>
          <w:szCs w:val="24"/>
        </w:rPr>
        <w:t>)</w:t>
      </w:r>
      <w:r w:rsidR="00BE0303" w:rsidRPr="000975B3">
        <w:rPr>
          <w:rFonts w:ascii="Times New Roman" w:hAnsi="Times New Roman"/>
          <w:bCs/>
          <w:sz w:val="24"/>
          <w:szCs w:val="24"/>
        </w:rPr>
        <w:t>, DM ve KÖK sırası</w:t>
      </w:r>
      <w:r w:rsidR="00202DAF" w:rsidRPr="000975B3">
        <w:rPr>
          <w:rFonts w:ascii="Times New Roman" w:hAnsi="Times New Roman"/>
          <w:bCs/>
          <w:sz w:val="24"/>
          <w:szCs w:val="24"/>
        </w:rPr>
        <w:t>na uygun olarak</w:t>
      </w:r>
      <w:r w:rsidR="000B52DC" w:rsidRPr="000975B3">
        <w:rPr>
          <w:rFonts w:ascii="Times New Roman" w:hAnsi="Times New Roman"/>
          <w:bCs/>
          <w:sz w:val="24"/>
          <w:szCs w:val="24"/>
        </w:rPr>
        <w:t xml:space="preserve"> ve</w:t>
      </w:r>
      <w:r w:rsidR="00202DAF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900A66" w:rsidRPr="000975B3">
        <w:rPr>
          <w:rFonts w:ascii="Times New Roman" w:hAnsi="Times New Roman"/>
          <w:bCs/>
          <w:sz w:val="24"/>
          <w:szCs w:val="24"/>
        </w:rPr>
        <w:t xml:space="preserve">sırayla </w:t>
      </w:r>
      <w:r w:rsidR="00202DAF" w:rsidRPr="000975B3">
        <w:rPr>
          <w:rFonts w:ascii="Times New Roman" w:hAnsi="Times New Roman"/>
          <w:bCs/>
          <w:sz w:val="24"/>
          <w:szCs w:val="24"/>
        </w:rPr>
        <w:t>tüm dağıtım merkezlerinde ölçüm yapıl</w:t>
      </w:r>
      <w:r w:rsidR="00030DED" w:rsidRPr="000975B3">
        <w:rPr>
          <w:rFonts w:ascii="Times New Roman" w:hAnsi="Times New Roman"/>
          <w:bCs/>
          <w:sz w:val="24"/>
          <w:szCs w:val="24"/>
        </w:rPr>
        <w:t>ması esasına göre belirlenir</w:t>
      </w:r>
      <w:r w:rsidR="00900A66" w:rsidRPr="000975B3">
        <w:rPr>
          <w:rFonts w:ascii="Times New Roman" w:hAnsi="Times New Roman"/>
          <w:bCs/>
          <w:sz w:val="24"/>
          <w:szCs w:val="24"/>
        </w:rPr>
        <w:t xml:space="preserve">. </w:t>
      </w:r>
      <w:r w:rsidR="006E2D2C" w:rsidRPr="000975B3">
        <w:rPr>
          <w:rFonts w:ascii="Times New Roman" w:hAnsi="Times New Roman"/>
          <w:bCs/>
          <w:sz w:val="24"/>
          <w:szCs w:val="24"/>
        </w:rPr>
        <w:t>Sıralamanın belirlenmesinde, a</w:t>
      </w:r>
      <w:r w:rsidR="00202DAF" w:rsidRPr="000975B3">
        <w:rPr>
          <w:rFonts w:ascii="Times New Roman" w:hAnsi="Times New Roman"/>
          <w:bCs/>
          <w:sz w:val="24"/>
          <w:szCs w:val="24"/>
        </w:rPr>
        <w:t xml:space="preserve">ynı </w:t>
      </w:r>
      <w:r w:rsidR="006E2D2C" w:rsidRPr="000975B3">
        <w:rPr>
          <w:rFonts w:ascii="Times New Roman" w:hAnsi="Times New Roman"/>
          <w:bCs/>
          <w:sz w:val="24"/>
          <w:szCs w:val="24"/>
        </w:rPr>
        <w:t xml:space="preserve">tip OG </w:t>
      </w:r>
      <w:r w:rsidR="00202DAF" w:rsidRPr="000975B3">
        <w:rPr>
          <w:rFonts w:ascii="Times New Roman" w:hAnsi="Times New Roman"/>
          <w:bCs/>
          <w:sz w:val="24"/>
          <w:szCs w:val="24"/>
        </w:rPr>
        <w:t xml:space="preserve">dağıtım merkezleri arasında OG çıkış </w:t>
      </w:r>
      <w:proofErr w:type="spellStart"/>
      <w:r w:rsidR="00202DAF" w:rsidRPr="000975B3">
        <w:rPr>
          <w:rFonts w:ascii="Times New Roman" w:hAnsi="Times New Roman"/>
          <w:bCs/>
          <w:sz w:val="24"/>
          <w:szCs w:val="24"/>
        </w:rPr>
        <w:t>fider</w:t>
      </w:r>
      <w:proofErr w:type="spellEnd"/>
      <w:r w:rsidR="00202DAF" w:rsidRPr="000975B3">
        <w:rPr>
          <w:rFonts w:ascii="Times New Roman" w:hAnsi="Times New Roman"/>
          <w:bCs/>
          <w:sz w:val="24"/>
          <w:szCs w:val="24"/>
        </w:rPr>
        <w:t xml:space="preserve"> sayı</w:t>
      </w:r>
      <w:r w:rsidRPr="000975B3">
        <w:rPr>
          <w:rFonts w:ascii="Times New Roman" w:hAnsi="Times New Roman"/>
          <w:bCs/>
          <w:sz w:val="24"/>
          <w:szCs w:val="24"/>
        </w:rPr>
        <w:t xml:space="preserve">sı fazla olan </w:t>
      </w:r>
      <w:r w:rsidRPr="000975B3">
        <w:rPr>
          <w:rFonts w:ascii="Times New Roman" w:hAnsi="Times New Roman"/>
          <w:bCs/>
          <w:sz w:val="24"/>
          <w:szCs w:val="24"/>
        </w:rPr>
        <w:lastRenderedPageBreak/>
        <w:t>dağıtım merkezi</w:t>
      </w:r>
      <w:r w:rsidR="00202DAF" w:rsidRPr="000975B3">
        <w:rPr>
          <w:rFonts w:ascii="Times New Roman" w:hAnsi="Times New Roman"/>
          <w:bCs/>
          <w:sz w:val="24"/>
          <w:szCs w:val="24"/>
        </w:rPr>
        <w:t xml:space="preserve">, OG </w:t>
      </w:r>
      <w:proofErr w:type="spellStart"/>
      <w:r w:rsidR="00202DAF" w:rsidRPr="000975B3">
        <w:rPr>
          <w:rFonts w:ascii="Times New Roman" w:hAnsi="Times New Roman"/>
          <w:bCs/>
          <w:sz w:val="24"/>
          <w:szCs w:val="24"/>
        </w:rPr>
        <w:t>fider</w:t>
      </w:r>
      <w:proofErr w:type="spellEnd"/>
      <w:r w:rsidR="00202DAF" w:rsidRPr="000975B3">
        <w:rPr>
          <w:rFonts w:ascii="Times New Roman" w:hAnsi="Times New Roman"/>
          <w:bCs/>
          <w:sz w:val="24"/>
          <w:szCs w:val="24"/>
        </w:rPr>
        <w:t xml:space="preserve"> sayısı aynı olanlarda </w:t>
      </w:r>
      <w:r w:rsidRPr="000975B3">
        <w:rPr>
          <w:rFonts w:ascii="Times New Roman" w:hAnsi="Times New Roman"/>
          <w:bCs/>
          <w:sz w:val="24"/>
          <w:szCs w:val="24"/>
        </w:rPr>
        <w:t xml:space="preserve">ise </w:t>
      </w:r>
      <w:r w:rsidR="00202DAF" w:rsidRPr="000975B3">
        <w:rPr>
          <w:rFonts w:ascii="Times New Roman" w:hAnsi="Times New Roman"/>
          <w:bCs/>
          <w:sz w:val="24"/>
          <w:szCs w:val="24"/>
        </w:rPr>
        <w:t xml:space="preserve">OG çıkış </w:t>
      </w:r>
      <w:proofErr w:type="spellStart"/>
      <w:r w:rsidR="00202DAF" w:rsidRPr="000975B3">
        <w:rPr>
          <w:rFonts w:ascii="Times New Roman" w:hAnsi="Times New Roman"/>
          <w:bCs/>
          <w:sz w:val="24"/>
          <w:szCs w:val="24"/>
        </w:rPr>
        <w:t>fiderlerine</w:t>
      </w:r>
      <w:proofErr w:type="spellEnd"/>
      <w:r w:rsidR="00202DAF" w:rsidRPr="000975B3">
        <w:rPr>
          <w:rFonts w:ascii="Times New Roman" w:hAnsi="Times New Roman"/>
          <w:bCs/>
          <w:sz w:val="24"/>
          <w:szCs w:val="24"/>
        </w:rPr>
        <w:t xml:space="preserve"> bağlı kullanıcı sayısı </w:t>
      </w:r>
      <w:r w:rsidRPr="000975B3">
        <w:rPr>
          <w:rFonts w:ascii="Times New Roman" w:hAnsi="Times New Roman"/>
          <w:bCs/>
          <w:sz w:val="24"/>
          <w:szCs w:val="24"/>
        </w:rPr>
        <w:t xml:space="preserve">fazla olan dağıtım merkezi </w:t>
      </w:r>
      <w:r w:rsidR="00202DAF" w:rsidRPr="000975B3">
        <w:rPr>
          <w:rFonts w:ascii="Times New Roman" w:hAnsi="Times New Roman"/>
          <w:bCs/>
          <w:sz w:val="24"/>
          <w:szCs w:val="24"/>
        </w:rPr>
        <w:t xml:space="preserve">dikkate alınır. </w:t>
      </w:r>
    </w:p>
    <w:p w14:paraId="4ABC236A" w14:textId="2A0B9DC8" w:rsidR="003327DB" w:rsidRPr="000975B3" w:rsidRDefault="003327DB" w:rsidP="00C31D1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c) Belirlenen dağıtım merkezlerinde; teknik kalite ölçüm cihazlarından biri</w:t>
      </w:r>
      <w:r w:rsidR="000E242C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dağıtım merkezi OG çıkış </w:t>
      </w:r>
      <w:proofErr w:type="spellStart"/>
      <w:r w:rsidRPr="000975B3">
        <w:rPr>
          <w:rFonts w:ascii="Times New Roman" w:hAnsi="Times New Roman"/>
          <w:bCs/>
          <w:sz w:val="24"/>
          <w:szCs w:val="24"/>
        </w:rPr>
        <w:t>fiderlerinden</w:t>
      </w:r>
      <w:proofErr w:type="spellEnd"/>
      <w:r w:rsidRPr="000975B3">
        <w:rPr>
          <w:rFonts w:ascii="Times New Roman" w:hAnsi="Times New Roman"/>
          <w:bCs/>
          <w:sz w:val="24"/>
          <w:szCs w:val="24"/>
        </w:rPr>
        <w:t xml:space="preserve"> önceki yıl en yüksek T</w:t>
      </w:r>
      <w:r w:rsidR="00AB4B3A" w:rsidRPr="000975B3">
        <w:rPr>
          <w:rFonts w:ascii="Times New Roman" w:hAnsi="Times New Roman"/>
          <w:bCs/>
          <w:sz w:val="24"/>
          <w:szCs w:val="24"/>
        </w:rPr>
        <w:t xml:space="preserve">oplam </w:t>
      </w:r>
      <w:r w:rsidRPr="000975B3">
        <w:rPr>
          <w:rFonts w:ascii="Times New Roman" w:hAnsi="Times New Roman"/>
          <w:bCs/>
          <w:sz w:val="24"/>
          <w:szCs w:val="24"/>
        </w:rPr>
        <w:t>K</w:t>
      </w:r>
      <w:r w:rsidR="00AB4B3A" w:rsidRPr="000975B3">
        <w:rPr>
          <w:rFonts w:ascii="Times New Roman" w:hAnsi="Times New Roman"/>
          <w:bCs/>
          <w:sz w:val="24"/>
          <w:szCs w:val="24"/>
        </w:rPr>
        <w:t xml:space="preserve">esinti </w:t>
      </w:r>
      <w:r w:rsidRPr="000975B3">
        <w:rPr>
          <w:rFonts w:ascii="Times New Roman" w:hAnsi="Times New Roman"/>
          <w:bCs/>
          <w:sz w:val="24"/>
          <w:szCs w:val="24"/>
        </w:rPr>
        <w:t>S</w:t>
      </w:r>
      <w:r w:rsidR="00AB4B3A" w:rsidRPr="000975B3">
        <w:rPr>
          <w:rFonts w:ascii="Times New Roman" w:hAnsi="Times New Roman"/>
          <w:bCs/>
          <w:sz w:val="24"/>
          <w:szCs w:val="24"/>
        </w:rPr>
        <w:t>ayı (TKS</w:t>
      </w:r>
      <w:r w:rsidRPr="000975B3">
        <w:rPr>
          <w:rFonts w:ascii="Times New Roman" w:hAnsi="Times New Roman"/>
          <w:bCs/>
          <w:sz w:val="24"/>
          <w:szCs w:val="24"/>
        </w:rPr>
        <w:t>AYI</w:t>
      </w:r>
      <w:r w:rsidR="00AB4B3A" w:rsidRPr="000975B3">
        <w:rPr>
          <w:rFonts w:ascii="Times New Roman" w:hAnsi="Times New Roman"/>
          <w:bCs/>
          <w:sz w:val="24"/>
          <w:szCs w:val="24"/>
        </w:rPr>
        <w:t>)</w:t>
      </w:r>
      <w:r w:rsidRPr="000975B3">
        <w:rPr>
          <w:rFonts w:ascii="Times New Roman" w:hAnsi="Times New Roman"/>
          <w:bCs/>
          <w:sz w:val="24"/>
          <w:szCs w:val="24"/>
        </w:rPr>
        <w:t xml:space="preserve"> değerine sahip OG </w:t>
      </w:r>
      <w:proofErr w:type="spellStart"/>
      <w:r w:rsidRPr="000975B3">
        <w:rPr>
          <w:rFonts w:ascii="Times New Roman" w:hAnsi="Times New Roman"/>
          <w:bCs/>
          <w:sz w:val="24"/>
          <w:szCs w:val="24"/>
        </w:rPr>
        <w:t>fiderin</w:t>
      </w:r>
      <w:proofErr w:type="spellEnd"/>
      <w:r w:rsidRPr="000975B3">
        <w:rPr>
          <w:rFonts w:ascii="Times New Roman" w:hAnsi="Times New Roman"/>
          <w:bCs/>
          <w:sz w:val="24"/>
          <w:szCs w:val="24"/>
        </w:rPr>
        <w:t xml:space="preserve"> başına</w:t>
      </w:r>
      <w:r w:rsidR="000E242C" w:rsidRPr="000975B3">
        <w:rPr>
          <w:rFonts w:ascii="Times New Roman" w:hAnsi="Times New Roman"/>
          <w:bCs/>
          <w:sz w:val="24"/>
          <w:szCs w:val="24"/>
        </w:rPr>
        <w:t xml:space="preserve">, </w:t>
      </w:r>
      <w:r w:rsidRPr="000975B3">
        <w:rPr>
          <w:rFonts w:ascii="Times New Roman" w:hAnsi="Times New Roman"/>
          <w:bCs/>
          <w:sz w:val="24"/>
          <w:szCs w:val="24"/>
        </w:rPr>
        <w:t xml:space="preserve">diğeri ise bu </w:t>
      </w:r>
      <w:proofErr w:type="spellStart"/>
      <w:r w:rsidRPr="000975B3">
        <w:rPr>
          <w:rFonts w:ascii="Times New Roman" w:hAnsi="Times New Roman"/>
          <w:bCs/>
          <w:sz w:val="24"/>
          <w:szCs w:val="24"/>
        </w:rPr>
        <w:t>fiderden</w:t>
      </w:r>
      <w:proofErr w:type="spellEnd"/>
      <w:r w:rsidRPr="000975B3">
        <w:rPr>
          <w:rFonts w:ascii="Times New Roman" w:hAnsi="Times New Roman"/>
          <w:bCs/>
          <w:sz w:val="24"/>
          <w:szCs w:val="24"/>
        </w:rPr>
        <w:t xml:space="preserve"> farklı olmak üzere diğer </w:t>
      </w:r>
      <w:proofErr w:type="spellStart"/>
      <w:r w:rsidRPr="000975B3">
        <w:rPr>
          <w:rFonts w:ascii="Times New Roman" w:hAnsi="Times New Roman"/>
          <w:bCs/>
          <w:sz w:val="24"/>
          <w:szCs w:val="24"/>
        </w:rPr>
        <w:t>fiderlerin</w:t>
      </w:r>
      <w:proofErr w:type="spellEnd"/>
      <w:r w:rsidRPr="000975B3">
        <w:rPr>
          <w:rFonts w:ascii="Times New Roman" w:hAnsi="Times New Roman"/>
          <w:bCs/>
          <w:sz w:val="24"/>
          <w:szCs w:val="24"/>
        </w:rPr>
        <w:t xml:space="preserve"> içerisinde en uzun OG </w:t>
      </w:r>
      <w:proofErr w:type="spellStart"/>
      <w:r w:rsidRPr="000975B3">
        <w:rPr>
          <w:rFonts w:ascii="Times New Roman" w:hAnsi="Times New Roman"/>
          <w:bCs/>
          <w:sz w:val="24"/>
          <w:szCs w:val="24"/>
        </w:rPr>
        <w:t>fiderin</w:t>
      </w:r>
      <w:proofErr w:type="spellEnd"/>
      <w:r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6315CA" w:rsidRPr="000975B3">
        <w:rPr>
          <w:rFonts w:ascii="Times New Roman" w:hAnsi="Times New Roman"/>
          <w:bCs/>
          <w:sz w:val="24"/>
          <w:szCs w:val="24"/>
        </w:rPr>
        <w:t xml:space="preserve">en </w:t>
      </w:r>
      <w:r w:rsidRPr="000975B3">
        <w:rPr>
          <w:rFonts w:ascii="Times New Roman" w:hAnsi="Times New Roman"/>
          <w:bCs/>
          <w:sz w:val="24"/>
          <w:szCs w:val="24"/>
        </w:rPr>
        <w:t>sonunda</w:t>
      </w:r>
      <w:r w:rsidR="006315CA" w:rsidRPr="000975B3">
        <w:rPr>
          <w:rFonts w:ascii="Times New Roman" w:hAnsi="Times New Roman"/>
          <w:bCs/>
          <w:sz w:val="24"/>
          <w:szCs w:val="24"/>
        </w:rPr>
        <w:t xml:space="preserve"> yer alan </w:t>
      </w:r>
      <w:r w:rsidRPr="000975B3">
        <w:rPr>
          <w:rFonts w:ascii="Times New Roman" w:hAnsi="Times New Roman"/>
          <w:bCs/>
          <w:sz w:val="24"/>
          <w:szCs w:val="24"/>
        </w:rPr>
        <w:t>bina</w:t>
      </w:r>
      <w:r w:rsidR="006315CA" w:rsidRPr="000975B3">
        <w:rPr>
          <w:rFonts w:ascii="Times New Roman" w:hAnsi="Times New Roman"/>
          <w:bCs/>
          <w:sz w:val="24"/>
          <w:szCs w:val="24"/>
        </w:rPr>
        <w:t xml:space="preserve">daki giriş ya </w:t>
      </w:r>
      <w:r w:rsidR="006E2D2C" w:rsidRPr="000975B3">
        <w:rPr>
          <w:rFonts w:ascii="Times New Roman" w:hAnsi="Times New Roman"/>
          <w:bCs/>
          <w:sz w:val="24"/>
          <w:szCs w:val="24"/>
        </w:rPr>
        <w:t xml:space="preserve">da çıkış </w:t>
      </w:r>
      <w:proofErr w:type="spellStart"/>
      <w:r w:rsidR="006E2D2C" w:rsidRPr="000975B3">
        <w:rPr>
          <w:rFonts w:ascii="Times New Roman" w:hAnsi="Times New Roman"/>
          <w:bCs/>
          <w:sz w:val="24"/>
          <w:szCs w:val="24"/>
        </w:rPr>
        <w:t>fiderine</w:t>
      </w:r>
      <w:proofErr w:type="spellEnd"/>
      <w:r w:rsidR="006E2D2C" w:rsidRPr="000975B3">
        <w:rPr>
          <w:rFonts w:ascii="Times New Roman" w:hAnsi="Times New Roman"/>
          <w:bCs/>
          <w:sz w:val="24"/>
          <w:szCs w:val="24"/>
        </w:rPr>
        <w:t xml:space="preserve"> tesis edilir.</w:t>
      </w:r>
      <w:r w:rsidR="00766D0F" w:rsidRPr="000975B3">
        <w:rPr>
          <w:rFonts w:ascii="Times New Roman" w:hAnsi="Times New Roman"/>
          <w:bCs/>
          <w:sz w:val="24"/>
          <w:szCs w:val="24"/>
        </w:rPr>
        <w:t xml:space="preserve"> Teknik kalite ölçüm cihaz</w:t>
      </w:r>
      <w:r w:rsidR="00C31D10" w:rsidRPr="000975B3">
        <w:rPr>
          <w:rFonts w:ascii="Times New Roman" w:hAnsi="Times New Roman"/>
          <w:bCs/>
          <w:sz w:val="24"/>
          <w:szCs w:val="24"/>
        </w:rPr>
        <w:t>ı</w:t>
      </w:r>
      <w:r w:rsidR="00766D0F" w:rsidRPr="000975B3">
        <w:rPr>
          <w:rFonts w:ascii="Times New Roman" w:hAnsi="Times New Roman"/>
          <w:bCs/>
          <w:sz w:val="24"/>
          <w:szCs w:val="24"/>
        </w:rPr>
        <w:t xml:space="preserve">nın tesis edilmesi için belirlenen </w:t>
      </w:r>
      <w:proofErr w:type="gramStart"/>
      <w:r w:rsidR="00766D0F" w:rsidRPr="000975B3">
        <w:rPr>
          <w:rFonts w:ascii="Times New Roman" w:hAnsi="Times New Roman"/>
          <w:bCs/>
          <w:sz w:val="24"/>
          <w:szCs w:val="24"/>
        </w:rPr>
        <w:t>noktada</w:t>
      </w:r>
      <w:r w:rsidR="006B1462" w:rsidRPr="000975B3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766D0F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0B52DC" w:rsidRPr="000975B3">
        <w:rPr>
          <w:rFonts w:ascii="Times New Roman" w:hAnsi="Times New Roman"/>
          <w:bCs/>
          <w:sz w:val="24"/>
          <w:szCs w:val="24"/>
        </w:rPr>
        <w:t xml:space="preserve">hem </w:t>
      </w:r>
      <w:r w:rsidR="00766D0F" w:rsidRPr="000975B3">
        <w:rPr>
          <w:rFonts w:ascii="Times New Roman" w:hAnsi="Times New Roman"/>
          <w:bCs/>
          <w:sz w:val="24"/>
          <w:szCs w:val="24"/>
        </w:rPr>
        <w:t xml:space="preserve">ölçü hücresi bulunmaması </w:t>
      </w:r>
      <w:r w:rsidR="000B52DC" w:rsidRPr="000975B3">
        <w:rPr>
          <w:rFonts w:ascii="Times New Roman" w:hAnsi="Times New Roman"/>
          <w:bCs/>
          <w:sz w:val="24"/>
          <w:szCs w:val="24"/>
        </w:rPr>
        <w:t>hem de ö</w:t>
      </w:r>
      <w:r w:rsidR="00766D0F" w:rsidRPr="000975B3">
        <w:rPr>
          <w:rFonts w:ascii="Times New Roman" w:hAnsi="Times New Roman"/>
          <w:bCs/>
          <w:sz w:val="24"/>
          <w:szCs w:val="24"/>
        </w:rPr>
        <w:t>lçü hücresi tesis edilmesi için uygun yerin bulunmaması durumunda, teknik kalite ölçüm cihazı</w:t>
      </w:r>
      <w:r w:rsidR="00C31D10" w:rsidRPr="000975B3">
        <w:rPr>
          <w:rFonts w:ascii="Times New Roman" w:hAnsi="Times New Roman"/>
          <w:bCs/>
          <w:sz w:val="24"/>
          <w:szCs w:val="24"/>
        </w:rPr>
        <w:t xml:space="preserve"> bu noktaya en yakın ölçü hücresi </w:t>
      </w:r>
      <w:r w:rsidR="000B52DC" w:rsidRPr="000975B3">
        <w:rPr>
          <w:rFonts w:ascii="Times New Roman" w:hAnsi="Times New Roman"/>
          <w:bCs/>
          <w:sz w:val="24"/>
          <w:szCs w:val="24"/>
        </w:rPr>
        <w:t>bulunan</w:t>
      </w:r>
      <w:r w:rsidR="00C31D10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0B52DC" w:rsidRPr="000975B3">
        <w:rPr>
          <w:rFonts w:ascii="Times New Roman" w:hAnsi="Times New Roman"/>
          <w:bCs/>
          <w:sz w:val="24"/>
          <w:szCs w:val="24"/>
        </w:rPr>
        <w:t xml:space="preserve">yere </w:t>
      </w:r>
      <w:r w:rsidR="00C31D10" w:rsidRPr="000975B3">
        <w:rPr>
          <w:rFonts w:ascii="Times New Roman" w:hAnsi="Times New Roman"/>
          <w:bCs/>
          <w:sz w:val="24"/>
          <w:szCs w:val="24"/>
        </w:rPr>
        <w:t xml:space="preserve">tesis edilir. </w:t>
      </w:r>
      <w:r w:rsidR="000B52DC" w:rsidRPr="000975B3">
        <w:rPr>
          <w:rFonts w:ascii="Times New Roman" w:hAnsi="Times New Roman"/>
          <w:bCs/>
          <w:sz w:val="24"/>
          <w:szCs w:val="24"/>
        </w:rPr>
        <w:t>Bu kapsamdaki</w:t>
      </w:r>
      <w:r w:rsidR="00C31D10" w:rsidRPr="000975B3">
        <w:rPr>
          <w:rFonts w:ascii="Times New Roman" w:hAnsi="Times New Roman"/>
          <w:bCs/>
          <w:sz w:val="24"/>
          <w:szCs w:val="24"/>
        </w:rPr>
        <w:t xml:space="preserve"> cihaz yeri değişi</w:t>
      </w:r>
      <w:r w:rsidR="000B52DC" w:rsidRPr="000975B3">
        <w:rPr>
          <w:rFonts w:ascii="Times New Roman" w:hAnsi="Times New Roman"/>
          <w:bCs/>
          <w:sz w:val="24"/>
          <w:szCs w:val="24"/>
        </w:rPr>
        <w:t>klikleri</w:t>
      </w:r>
      <w:r w:rsidR="00EF3562" w:rsidRPr="000975B3">
        <w:rPr>
          <w:rFonts w:ascii="Times New Roman" w:hAnsi="Times New Roman"/>
          <w:bCs/>
          <w:sz w:val="24"/>
          <w:szCs w:val="24"/>
        </w:rPr>
        <w:t xml:space="preserve">ne esas </w:t>
      </w:r>
      <w:r w:rsidR="00C31D10" w:rsidRPr="000975B3">
        <w:rPr>
          <w:rFonts w:ascii="Times New Roman" w:hAnsi="Times New Roman"/>
          <w:bCs/>
          <w:sz w:val="24"/>
          <w:szCs w:val="24"/>
        </w:rPr>
        <w:t xml:space="preserve">bilgi ve belgeye, bu Usul ve </w:t>
      </w:r>
      <w:proofErr w:type="spellStart"/>
      <w:r w:rsidR="00C31D10" w:rsidRPr="000975B3">
        <w:rPr>
          <w:rFonts w:ascii="Times New Roman" w:hAnsi="Times New Roman"/>
          <w:bCs/>
          <w:sz w:val="24"/>
          <w:szCs w:val="24"/>
        </w:rPr>
        <w:t>Esaslar’ın</w:t>
      </w:r>
      <w:proofErr w:type="spellEnd"/>
      <w:r w:rsidR="00C31D10" w:rsidRPr="000975B3">
        <w:rPr>
          <w:rFonts w:ascii="Times New Roman" w:hAnsi="Times New Roman"/>
          <w:bCs/>
          <w:sz w:val="24"/>
          <w:szCs w:val="24"/>
        </w:rPr>
        <w:t xml:space="preserve"> 10 uncu maddesinin ikinci fıkrasında belirtilen teknik kalite ölçüm yılı başlangıcı raporunda yer verilir.  </w:t>
      </w:r>
    </w:p>
    <w:p w14:paraId="2EA770CD" w14:textId="51883945" w:rsidR="003327DB" w:rsidRPr="000975B3" w:rsidRDefault="007C5EA3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0975B3">
        <w:rPr>
          <w:rFonts w:ascii="Times New Roman" w:hAnsi="Times New Roman"/>
          <w:bCs/>
          <w:sz w:val="24"/>
          <w:szCs w:val="24"/>
        </w:rPr>
        <w:t>ç</w:t>
      </w:r>
      <w:proofErr w:type="gramEnd"/>
      <w:r w:rsidR="003327DB"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="000774E7" w:rsidRPr="000975B3">
        <w:rPr>
          <w:rFonts w:ascii="Times New Roman" w:hAnsi="Times New Roman"/>
          <w:bCs/>
          <w:sz w:val="24"/>
          <w:szCs w:val="24"/>
        </w:rPr>
        <w:t>Dağıtım merkezleri arasında r</w:t>
      </w:r>
      <w:r w:rsidR="003327DB" w:rsidRPr="000975B3">
        <w:rPr>
          <w:rFonts w:ascii="Times New Roman" w:hAnsi="Times New Roman"/>
          <w:bCs/>
          <w:sz w:val="24"/>
          <w:szCs w:val="24"/>
        </w:rPr>
        <w:t>ing şebeke</w:t>
      </w:r>
      <w:r w:rsidR="008F09A6" w:rsidRPr="000975B3">
        <w:rPr>
          <w:rFonts w:ascii="Times New Roman" w:hAnsi="Times New Roman"/>
          <w:bCs/>
          <w:sz w:val="24"/>
          <w:szCs w:val="24"/>
        </w:rPr>
        <w:t>nin</w:t>
      </w:r>
      <w:r w:rsidR="003327DB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0774E7" w:rsidRPr="000975B3">
        <w:rPr>
          <w:rFonts w:ascii="Times New Roman" w:hAnsi="Times New Roman"/>
          <w:bCs/>
          <w:sz w:val="24"/>
          <w:szCs w:val="24"/>
        </w:rPr>
        <w:t xml:space="preserve">olması durumunda, çıkış </w:t>
      </w:r>
      <w:proofErr w:type="spellStart"/>
      <w:r w:rsidR="000774E7" w:rsidRPr="000975B3">
        <w:rPr>
          <w:rFonts w:ascii="Times New Roman" w:hAnsi="Times New Roman"/>
          <w:bCs/>
          <w:sz w:val="24"/>
          <w:szCs w:val="24"/>
        </w:rPr>
        <w:t>fider</w:t>
      </w:r>
      <w:proofErr w:type="spellEnd"/>
      <w:r w:rsidR="000774E7" w:rsidRPr="000975B3">
        <w:rPr>
          <w:rFonts w:ascii="Times New Roman" w:hAnsi="Times New Roman"/>
          <w:bCs/>
          <w:sz w:val="24"/>
          <w:szCs w:val="24"/>
        </w:rPr>
        <w:t xml:space="preserve"> sayısı ya da </w:t>
      </w:r>
      <w:r w:rsidR="003327DB" w:rsidRPr="000975B3">
        <w:rPr>
          <w:rFonts w:ascii="Times New Roman" w:hAnsi="Times New Roman"/>
          <w:bCs/>
          <w:sz w:val="24"/>
          <w:szCs w:val="24"/>
        </w:rPr>
        <w:t>kullanıcı sayısı</w:t>
      </w:r>
      <w:r w:rsidR="000774E7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3327DB" w:rsidRPr="000975B3">
        <w:rPr>
          <w:rFonts w:ascii="Times New Roman" w:hAnsi="Times New Roman"/>
          <w:bCs/>
          <w:sz w:val="24"/>
          <w:szCs w:val="24"/>
        </w:rPr>
        <w:t>normal işletme koşul</w:t>
      </w:r>
      <w:r w:rsidR="000774E7" w:rsidRPr="000975B3">
        <w:rPr>
          <w:rFonts w:ascii="Times New Roman" w:hAnsi="Times New Roman"/>
          <w:bCs/>
          <w:sz w:val="24"/>
          <w:szCs w:val="24"/>
        </w:rPr>
        <w:t>larındaki kesici/yük ayırıcı konumlarına göre belirlenir.</w:t>
      </w:r>
    </w:p>
    <w:p w14:paraId="32E4DB51" w14:textId="7209E36E" w:rsidR="00E82B47" w:rsidRPr="000975B3" w:rsidRDefault="007C5EA3" w:rsidP="00E82B4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0975B3">
        <w:rPr>
          <w:rFonts w:ascii="Times New Roman" w:hAnsi="Times New Roman"/>
          <w:bCs/>
          <w:sz w:val="24"/>
          <w:szCs w:val="24"/>
        </w:rPr>
        <w:t>d) Bu maddede yer verilen sıralama doğrultusunda, ilk defa teknik kalite ölçümü yapılacak yerler arasında belirlenen dağıtım merkezinde</w:t>
      </w:r>
      <w:r w:rsidR="008F09A6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önceden sabit olarak tesis edilmiş, teknik kalite ölçümünü ilgili standartlara uygun olarak yapabilen ve </w:t>
      </w:r>
      <w:r w:rsidRPr="000975B3">
        <w:rPr>
          <w:rFonts w:ascii="Times New Roman" w:hAnsi="Times New Roman"/>
          <w:sz w:val="24"/>
          <w:szCs w:val="24"/>
          <w:lang w:eastAsia="tr-TR"/>
        </w:rPr>
        <w:t>TS EN 50160:2011 standardına uygun olarak raporlayabilen teknik kalite ölçüm cihazının bulunması durumunda, bu dağıtım merkezin</w:t>
      </w:r>
      <w:r w:rsidR="00030DED" w:rsidRPr="000975B3">
        <w:rPr>
          <w:rFonts w:ascii="Times New Roman" w:hAnsi="Times New Roman"/>
          <w:sz w:val="24"/>
          <w:szCs w:val="24"/>
          <w:lang w:eastAsia="tr-TR"/>
        </w:rPr>
        <w:t>in</w:t>
      </w:r>
      <w:r w:rsidR="00030DED" w:rsidRPr="000975B3">
        <w:rPr>
          <w:rFonts w:ascii="Times New Roman" w:hAnsi="Times New Roman"/>
          <w:bCs/>
          <w:sz w:val="24"/>
          <w:szCs w:val="24"/>
        </w:rPr>
        <w:t xml:space="preserve"> OG çıkış </w:t>
      </w:r>
      <w:proofErr w:type="spellStart"/>
      <w:r w:rsidR="00030DED" w:rsidRPr="000975B3">
        <w:rPr>
          <w:rFonts w:ascii="Times New Roman" w:hAnsi="Times New Roman"/>
          <w:bCs/>
          <w:sz w:val="24"/>
          <w:szCs w:val="24"/>
        </w:rPr>
        <w:t>fiderin</w:t>
      </w:r>
      <w:r w:rsidRPr="000975B3">
        <w:rPr>
          <w:rFonts w:ascii="Times New Roman" w:hAnsi="Times New Roman"/>
          <w:sz w:val="24"/>
          <w:szCs w:val="24"/>
          <w:lang w:eastAsia="tr-TR"/>
        </w:rPr>
        <w:t>e</w:t>
      </w:r>
      <w:proofErr w:type="spellEnd"/>
      <w:r w:rsidR="002C41BE" w:rsidRPr="000975B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030DED" w:rsidRPr="000975B3">
        <w:rPr>
          <w:rFonts w:ascii="Times New Roman" w:hAnsi="Times New Roman"/>
          <w:sz w:val="24"/>
          <w:szCs w:val="24"/>
          <w:lang w:eastAsia="tr-TR"/>
        </w:rPr>
        <w:t xml:space="preserve">(TKSAYI değerine göre </w:t>
      </w:r>
      <w:r w:rsidR="0099058D" w:rsidRPr="000975B3">
        <w:rPr>
          <w:rFonts w:ascii="Times New Roman" w:hAnsi="Times New Roman"/>
          <w:sz w:val="24"/>
          <w:szCs w:val="24"/>
          <w:lang w:eastAsia="tr-TR"/>
        </w:rPr>
        <w:t>belirlenen</w:t>
      </w:r>
      <w:r w:rsidR="00030DED" w:rsidRPr="000975B3">
        <w:rPr>
          <w:rFonts w:ascii="Times New Roman" w:hAnsi="Times New Roman"/>
          <w:sz w:val="24"/>
          <w:szCs w:val="24"/>
          <w:lang w:eastAsia="tr-TR"/>
        </w:rPr>
        <w:t xml:space="preserve">) </w:t>
      </w:r>
      <w:r w:rsidRPr="000975B3">
        <w:rPr>
          <w:rFonts w:ascii="Times New Roman" w:hAnsi="Times New Roman"/>
          <w:sz w:val="24"/>
          <w:szCs w:val="24"/>
          <w:lang w:eastAsia="tr-TR"/>
        </w:rPr>
        <w:t>cihaz tesis edilmez. Teknik kalite ölçümü için bu cihazın ölçüm sonuçları kullanılır, bu</w:t>
      </w:r>
      <w:r w:rsidR="008F09A6" w:rsidRPr="000975B3">
        <w:rPr>
          <w:rFonts w:ascii="Times New Roman" w:hAnsi="Times New Roman"/>
          <w:sz w:val="24"/>
          <w:szCs w:val="24"/>
          <w:lang w:eastAsia="tr-TR"/>
        </w:rPr>
        <w:t xml:space="preserve"> dağıtım merkezinde </w:t>
      </w:r>
      <w:r w:rsidRPr="000975B3">
        <w:rPr>
          <w:rFonts w:ascii="Times New Roman" w:hAnsi="Times New Roman"/>
          <w:sz w:val="24"/>
          <w:szCs w:val="24"/>
          <w:lang w:eastAsia="tr-TR"/>
        </w:rPr>
        <w:t>kullanılacak cihaz bu maddede yer verilen esaslara göre başka bir dağıtım merkezin</w:t>
      </w:r>
      <w:r w:rsidR="00273B53" w:rsidRPr="000975B3">
        <w:rPr>
          <w:rFonts w:ascii="Times New Roman" w:hAnsi="Times New Roman"/>
          <w:sz w:val="24"/>
          <w:szCs w:val="24"/>
          <w:lang w:eastAsia="tr-TR"/>
        </w:rPr>
        <w:t>in</w:t>
      </w:r>
      <w:r w:rsidR="00030DED" w:rsidRPr="000975B3">
        <w:rPr>
          <w:rFonts w:ascii="Times New Roman" w:hAnsi="Times New Roman"/>
          <w:bCs/>
          <w:sz w:val="24"/>
          <w:szCs w:val="24"/>
        </w:rPr>
        <w:t xml:space="preserve"> OG çıkış </w:t>
      </w:r>
      <w:proofErr w:type="spellStart"/>
      <w:r w:rsidR="00030DED" w:rsidRPr="000975B3">
        <w:rPr>
          <w:rFonts w:ascii="Times New Roman" w:hAnsi="Times New Roman"/>
          <w:bCs/>
          <w:sz w:val="24"/>
          <w:szCs w:val="24"/>
        </w:rPr>
        <w:t>fiderin</w:t>
      </w:r>
      <w:r w:rsidRPr="000975B3">
        <w:rPr>
          <w:rFonts w:ascii="Times New Roman" w:hAnsi="Times New Roman"/>
          <w:sz w:val="24"/>
          <w:szCs w:val="24"/>
          <w:lang w:eastAsia="tr-TR"/>
        </w:rPr>
        <w:t>e</w:t>
      </w:r>
      <w:proofErr w:type="spellEnd"/>
      <w:r w:rsidR="00E82B47" w:rsidRPr="000975B3">
        <w:rPr>
          <w:rFonts w:ascii="Times New Roman" w:hAnsi="Times New Roman"/>
          <w:sz w:val="24"/>
          <w:szCs w:val="24"/>
          <w:lang w:eastAsia="tr-TR"/>
        </w:rPr>
        <w:t xml:space="preserve"> (TKSAYI değerine göre)</w:t>
      </w:r>
      <w:r w:rsidRPr="000975B3">
        <w:rPr>
          <w:rFonts w:ascii="Times New Roman" w:hAnsi="Times New Roman"/>
          <w:sz w:val="24"/>
          <w:szCs w:val="24"/>
          <w:lang w:eastAsia="tr-TR"/>
        </w:rPr>
        <w:t xml:space="preserve"> tesis edilir.</w:t>
      </w:r>
    </w:p>
    <w:p w14:paraId="0D9569BA" w14:textId="77777777" w:rsidR="00247B72" w:rsidRPr="000975B3" w:rsidRDefault="00247B72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506D6FF" w14:textId="7B1897FD" w:rsidR="006B1462" w:rsidRPr="000975B3" w:rsidRDefault="00B425E2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</w:t>
      </w:r>
      <w:r w:rsidR="00250F7F" w:rsidRPr="000975B3">
        <w:rPr>
          <w:rFonts w:ascii="Times New Roman" w:hAnsi="Times New Roman"/>
          <w:bCs/>
          <w:sz w:val="24"/>
          <w:szCs w:val="24"/>
        </w:rPr>
        <w:t xml:space="preserve">) Her ölçüm yılında hesaplanan </w:t>
      </w:r>
      <w:r w:rsidR="00B80853" w:rsidRPr="000975B3">
        <w:rPr>
          <w:rFonts w:ascii="Times New Roman" w:hAnsi="Times New Roman"/>
          <w:bCs/>
          <w:sz w:val="24"/>
          <w:szCs w:val="24"/>
        </w:rPr>
        <w:t xml:space="preserve">sayıda </w:t>
      </w:r>
      <w:r w:rsidR="00250F7F" w:rsidRPr="000975B3">
        <w:rPr>
          <w:rFonts w:ascii="Times New Roman" w:hAnsi="Times New Roman"/>
          <w:bCs/>
          <w:sz w:val="24"/>
          <w:szCs w:val="24"/>
        </w:rPr>
        <w:t>teknik kalite ölçüm cihaz</w:t>
      </w:r>
      <w:r w:rsidR="00B80853" w:rsidRPr="000975B3">
        <w:rPr>
          <w:rFonts w:ascii="Times New Roman" w:hAnsi="Times New Roman"/>
          <w:bCs/>
          <w:sz w:val="24"/>
          <w:szCs w:val="24"/>
        </w:rPr>
        <w:t>ı,</w:t>
      </w:r>
      <w:r w:rsidR="00250F7F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EB35F2" w:rsidRPr="000975B3">
        <w:rPr>
          <w:rFonts w:ascii="Times New Roman" w:hAnsi="Times New Roman"/>
          <w:bCs/>
          <w:sz w:val="24"/>
          <w:szCs w:val="24"/>
        </w:rPr>
        <w:t xml:space="preserve">ölçü hücresi bulunan ya da tesis edilebilen </w:t>
      </w:r>
      <w:r w:rsidR="00B80853" w:rsidRPr="000975B3">
        <w:rPr>
          <w:rFonts w:ascii="Times New Roman" w:hAnsi="Times New Roman"/>
          <w:bCs/>
          <w:sz w:val="24"/>
          <w:szCs w:val="24"/>
        </w:rPr>
        <w:t>dağıtım merkezler</w:t>
      </w:r>
      <w:r w:rsidR="0082572A" w:rsidRPr="000975B3">
        <w:rPr>
          <w:rFonts w:ascii="Times New Roman" w:hAnsi="Times New Roman"/>
          <w:bCs/>
          <w:sz w:val="24"/>
          <w:szCs w:val="24"/>
        </w:rPr>
        <w:t xml:space="preserve">inin tamamında </w:t>
      </w:r>
      <w:r w:rsidR="007C5EA3" w:rsidRPr="000975B3">
        <w:rPr>
          <w:rFonts w:ascii="Times New Roman" w:hAnsi="Times New Roman"/>
          <w:bCs/>
          <w:sz w:val="24"/>
          <w:szCs w:val="24"/>
        </w:rPr>
        <w:t xml:space="preserve">bir kez </w:t>
      </w:r>
      <w:r w:rsidR="0082572A" w:rsidRPr="000975B3">
        <w:rPr>
          <w:rFonts w:ascii="Times New Roman" w:hAnsi="Times New Roman"/>
          <w:bCs/>
          <w:sz w:val="24"/>
          <w:szCs w:val="24"/>
        </w:rPr>
        <w:t xml:space="preserve">ölçüm yapılmadan, </w:t>
      </w:r>
      <w:r w:rsidR="00250F7F" w:rsidRPr="000975B3">
        <w:rPr>
          <w:rFonts w:ascii="Times New Roman" w:hAnsi="Times New Roman"/>
          <w:bCs/>
          <w:sz w:val="24"/>
          <w:szCs w:val="24"/>
        </w:rPr>
        <w:t xml:space="preserve">teknik kalite ölçümü yapılan dağıtım merkezinde </w:t>
      </w:r>
      <w:r w:rsidR="00B80853" w:rsidRPr="000975B3">
        <w:rPr>
          <w:rFonts w:ascii="Times New Roman" w:hAnsi="Times New Roman"/>
          <w:bCs/>
          <w:sz w:val="24"/>
          <w:szCs w:val="24"/>
        </w:rPr>
        <w:t xml:space="preserve">yeniden yapılmayacak </w:t>
      </w:r>
      <w:r w:rsidR="00250F7F" w:rsidRPr="000975B3">
        <w:rPr>
          <w:rFonts w:ascii="Times New Roman" w:hAnsi="Times New Roman"/>
          <w:bCs/>
          <w:sz w:val="24"/>
          <w:szCs w:val="24"/>
        </w:rPr>
        <w:t>şekilde</w:t>
      </w:r>
      <w:r w:rsidR="005C4A50" w:rsidRPr="000975B3">
        <w:rPr>
          <w:rFonts w:ascii="Times New Roman" w:hAnsi="Times New Roman"/>
          <w:bCs/>
          <w:sz w:val="24"/>
          <w:szCs w:val="24"/>
        </w:rPr>
        <w:t xml:space="preserve"> ve</w:t>
      </w:r>
      <w:r w:rsidR="00250F7F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82572A" w:rsidRPr="000975B3">
        <w:rPr>
          <w:rFonts w:ascii="Times New Roman" w:hAnsi="Times New Roman"/>
          <w:bCs/>
          <w:sz w:val="24"/>
          <w:szCs w:val="24"/>
        </w:rPr>
        <w:t>b</w:t>
      </w:r>
      <w:r w:rsidR="0013707E" w:rsidRPr="000975B3">
        <w:rPr>
          <w:rFonts w:ascii="Times New Roman" w:hAnsi="Times New Roman"/>
          <w:bCs/>
          <w:sz w:val="24"/>
          <w:szCs w:val="24"/>
        </w:rPr>
        <w:t xml:space="preserve">irinci </w:t>
      </w:r>
      <w:r w:rsidR="006F5874" w:rsidRPr="000975B3">
        <w:rPr>
          <w:rFonts w:ascii="Times New Roman" w:hAnsi="Times New Roman"/>
          <w:bCs/>
          <w:sz w:val="24"/>
          <w:szCs w:val="24"/>
        </w:rPr>
        <w:t>fıkrada</w:t>
      </w:r>
      <w:r w:rsidR="0082572A" w:rsidRPr="000975B3">
        <w:rPr>
          <w:rFonts w:ascii="Times New Roman" w:hAnsi="Times New Roman"/>
          <w:bCs/>
          <w:sz w:val="24"/>
          <w:szCs w:val="24"/>
        </w:rPr>
        <w:t xml:space="preserve"> belirtilen esaslara göre </w:t>
      </w:r>
      <w:r w:rsidR="00250F7F" w:rsidRPr="000975B3">
        <w:rPr>
          <w:rFonts w:ascii="Times New Roman" w:hAnsi="Times New Roman"/>
          <w:bCs/>
          <w:sz w:val="24"/>
          <w:szCs w:val="24"/>
        </w:rPr>
        <w:t>belirlen</w:t>
      </w:r>
      <w:r w:rsidR="002C09BA" w:rsidRPr="000975B3">
        <w:rPr>
          <w:rFonts w:ascii="Times New Roman" w:hAnsi="Times New Roman"/>
          <w:bCs/>
          <w:sz w:val="24"/>
          <w:szCs w:val="24"/>
        </w:rPr>
        <w:t>en yerlere tesis edilir.</w:t>
      </w:r>
      <w:r w:rsidR="00B80853" w:rsidRPr="000975B3">
        <w:rPr>
          <w:rFonts w:ascii="Times New Roman" w:hAnsi="Times New Roman"/>
          <w:bCs/>
          <w:sz w:val="24"/>
          <w:szCs w:val="24"/>
        </w:rPr>
        <w:t xml:space="preserve"> Bu Usul ve Esasların yürürlük tarihinden önce dağıtım merkezlerinde yapılan ölçümler bu kapsamda değerlendirilmez.</w:t>
      </w:r>
    </w:p>
    <w:p w14:paraId="43630B64" w14:textId="77777777" w:rsidR="00B425E2" w:rsidRPr="000975B3" w:rsidRDefault="00B425E2" w:rsidP="00B42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B29B126" w14:textId="798BCF13" w:rsidR="00B425E2" w:rsidRPr="000975B3" w:rsidRDefault="00B425E2" w:rsidP="00B42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(3) Ölçüm yılı sonunda, bu Usul ve </w:t>
      </w:r>
      <w:proofErr w:type="spellStart"/>
      <w:r w:rsidRPr="000975B3">
        <w:rPr>
          <w:rFonts w:ascii="Times New Roman" w:hAnsi="Times New Roman"/>
          <w:bCs/>
          <w:sz w:val="24"/>
          <w:szCs w:val="24"/>
        </w:rPr>
        <w:t>Esaslar’ın</w:t>
      </w:r>
      <w:proofErr w:type="spellEnd"/>
      <w:r w:rsidRPr="000975B3">
        <w:rPr>
          <w:rFonts w:ascii="Times New Roman" w:hAnsi="Times New Roman"/>
          <w:bCs/>
          <w:sz w:val="24"/>
          <w:szCs w:val="24"/>
        </w:rPr>
        <w:t xml:space="preserve"> 9 uncu maddesinde yer verilen teknik kalite ölçümüne devam edilecek noktalardaki cihazların haricindeki cihazların sökülerek, müteakip ölçüm yılında belirlenen yerlere tesis edilir.</w:t>
      </w:r>
    </w:p>
    <w:p w14:paraId="61DCB572" w14:textId="77777777" w:rsidR="00B425E2" w:rsidRPr="000975B3" w:rsidRDefault="00B425E2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4B5AED0" w14:textId="77777777" w:rsidR="00C00FCC" w:rsidRPr="000975B3" w:rsidRDefault="00C00FC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Teknik kalite ölçümlerinin yapılması</w:t>
      </w:r>
    </w:p>
    <w:p w14:paraId="14AB56F8" w14:textId="71764801" w:rsidR="0053781B" w:rsidRPr="000975B3" w:rsidRDefault="00C00FCC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8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-</w:t>
      </w:r>
      <w:proofErr w:type="gramEnd"/>
      <w:r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>(1)</w:t>
      </w:r>
      <w:r w:rsidR="00D80433" w:rsidRPr="000975B3">
        <w:rPr>
          <w:rFonts w:ascii="Times New Roman" w:hAnsi="Times New Roman"/>
          <w:bCs/>
          <w:sz w:val="24"/>
          <w:szCs w:val="24"/>
        </w:rPr>
        <w:t xml:space="preserve"> Dağıtım şirketi, </w:t>
      </w:r>
      <w:r w:rsidR="00913FB8" w:rsidRPr="000975B3">
        <w:rPr>
          <w:rFonts w:ascii="Times New Roman" w:hAnsi="Times New Roman"/>
          <w:bCs/>
          <w:sz w:val="24"/>
          <w:szCs w:val="24"/>
        </w:rPr>
        <w:t>6</w:t>
      </w:r>
      <w:r w:rsidR="00D80433" w:rsidRPr="000975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13FB8" w:rsidRPr="000975B3">
        <w:rPr>
          <w:rFonts w:ascii="Times New Roman" w:hAnsi="Times New Roman"/>
          <w:bCs/>
          <w:sz w:val="24"/>
          <w:szCs w:val="24"/>
        </w:rPr>
        <w:t>ncı</w:t>
      </w:r>
      <w:proofErr w:type="spellEnd"/>
      <w:r w:rsidR="00D80433" w:rsidRPr="000975B3">
        <w:rPr>
          <w:rFonts w:ascii="Times New Roman" w:hAnsi="Times New Roman"/>
          <w:bCs/>
          <w:sz w:val="24"/>
          <w:szCs w:val="24"/>
        </w:rPr>
        <w:t xml:space="preserve"> maddeye göre </w:t>
      </w:r>
      <w:r w:rsidR="003E6B10" w:rsidRPr="000975B3">
        <w:rPr>
          <w:rFonts w:ascii="Times New Roman" w:hAnsi="Times New Roman"/>
          <w:bCs/>
          <w:sz w:val="24"/>
          <w:szCs w:val="24"/>
        </w:rPr>
        <w:t>ilk defa ölçüm yapılacak teknik kalite ölçüm cihaz</w:t>
      </w:r>
      <w:r w:rsidR="00D80433" w:rsidRPr="000975B3">
        <w:rPr>
          <w:rFonts w:ascii="Times New Roman" w:hAnsi="Times New Roman"/>
          <w:bCs/>
          <w:sz w:val="24"/>
          <w:szCs w:val="24"/>
        </w:rPr>
        <w:t xml:space="preserve">larının sayısını ve </w:t>
      </w:r>
      <w:r w:rsidR="00913FB8" w:rsidRPr="000975B3">
        <w:rPr>
          <w:rFonts w:ascii="Times New Roman" w:hAnsi="Times New Roman"/>
          <w:bCs/>
          <w:sz w:val="24"/>
          <w:szCs w:val="24"/>
        </w:rPr>
        <w:t xml:space="preserve">7 </w:t>
      </w:r>
      <w:proofErr w:type="spellStart"/>
      <w:r w:rsidR="00913FB8" w:rsidRPr="000975B3">
        <w:rPr>
          <w:rFonts w:ascii="Times New Roman" w:hAnsi="Times New Roman"/>
          <w:bCs/>
          <w:sz w:val="24"/>
          <w:szCs w:val="24"/>
        </w:rPr>
        <w:t>nci</w:t>
      </w:r>
      <w:proofErr w:type="spellEnd"/>
      <w:r w:rsidR="00D80433" w:rsidRPr="000975B3">
        <w:rPr>
          <w:rFonts w:ascii="Times New Roman" w:hAnsi="Times New Roman"/>
          <w:bCs/>
          <w:sz w:val="24"/>
          <w:szCs w:val="24"/>
        </w:rPr>
        <w:t xml:space="preserve"> maddede yer verilen esaslara göre cihazların tesis edileceği yerleri</w:t>
      </w:r>
      <w:r w:rsidR="007C5EA3" w:rsidRPr="000975B3">
        <w:rPr>
          <w:rFonts w:ascii="Times New Roman" w:hAnsi="Times New Roman"/>
          <w:bCs/>
          <w:sz w:val="24"/>
          <w:szCs w:val="24"/>
        </w:rPr>
        <w:t xml:space="preserve"> belirler.</w:t>
      </w:r>
    </w:p>
    <w:p w14:paraId="30AA57AE" w14:textId="77777777" w:rsidR="00913FB8" w:rsidRPr="000975B3" w:rsidRDefault="00913FB8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060CB1A" w14:textId="13D4B9B3" w:rsidR="003E6B10" w:rsidRPr="000975B3" w:rsidRDefault="0053781B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(2)</w:t>
      </w:r>
      <w:r w:rsidR="00D80433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>Teknik kalite ölçüm dönemi</w:t>
      </w:r>
      <w:r w:rsidR="007C5EA3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belirlenen noktalara </w:t>
      </w:r>
      <w:r w:rsidR="00D80433" w:rsidRPr="000975B3">
        <w:rPr>
          <w:rFonts w:ascii="Times New Roman" w:hAnsi="Times New Roman"/>
          <w:bCs/>
          <w:sz w:val="24"/>
          <w:szCs w:val="24"/>
        </w:rPr>
        <w:t>Nisan ayı içerisinde teknik kalite ölçüm cihazlarını</w:t>
      </w:r>
      <w:r w:rsidR="00370B64" w:rsidRPr="000975B3">
        <w:rPr>
          <w:rFonts w:ascii="Times New Roman" w:hAnsi="Times New Roman"/>
          <w:bCs/>
          <w:sz w:val="24"/>
          <w:szCs w:val="24"/>
        </w:rPr>
        <w:t>n</w:t>
      </w:r>
      <w:r w:rsidR="00D80433" w:rsidRPr="000975B3">
        <w:rPr>
          <w:rFonts w:ascii="Times New Roman" w:hAnsi="Times New Roman"/>
          <w:bCs/>
          <w:sz w:val="24"/>
          <w:szCs w:val="24"/>
        </w:rPr>
        <w:t xml:space="preserve"> tesis ed</w:t>
      </w:r>
      <w:r w:rsidRPr="000975B3">
        <w:rPr>
          <w:rFonts w:ascii="Times New Roman" w:hAnsi="Times New Roman"/>
          <w:bCs/>
          <w:sz w:val="24"/>
          <w:szCs w:val="24"/>
        </w:rPr>
        <w:t>ilmesi ile başlar ve müteakip yılın 31 Mart tarihine kadar devam ed</w:t>
      </w:r>
      <w:r w:rsidR="00D80433" w:rsidRPr="000975B3">
        <w:rPr>
          <w:rFonts w:ascii="Times New Roman" w:hAnsi="Times New Roman"/>
          <w:bCs/>
          <w:sz w:val="24"/>
          <w:szCs w:val="24"/>
        </w:rPr>
        <w:t>er.</w:t>
      </w:r>
    </w:p>
    <w:p w14:paraId="46A20B2D" w14:textId="77777777" w:rsidR="0053781B" w:rsidRPr="000975B3" w:rsidRDefault="0053781B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5E5EC7FE" w14:textId="61B53457" w:rsidR="00C909DC" w:rsidRPr="000975B3" w:rsidRDefault="005F7005" w:rsidP="005F700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</w:t>
      </w:r>
      <w:r w:rsidR="0053781B" w:rsidRPr="000975B3">
        <w:rPr>
          <w:rFonts w:ascii="Times New Roman" w:hAnsi="Times New Roman"/>
          <w:bCs/>
          <w:sz w:val="24"/>
          <w:szCs w:val="24"/>
        </w:rPr>
        <w:t>3</w:t>
      </w:r>
      <w:r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="0053781B" w:rsidRPr="000975B3">
        <w:rPr>
          <w:rFonts w:ascii="Times New Roman" w:hAnsi="Times New Roman"/>
          <w:bCs/>
          <w:sz w:val="24"/>
          <w:szCs w:val="24"/>
        </w:rPr>
        <w:t>Dağıtım şirketi tarafından</w:t>
      </w:r>
      <w:r w:rsidR="005E6CEF" w:rsidRPr="000975B3">
        <w:rPr>
          <w:rFonts w:ascii="Times New Roman" w:hAnsi="Times New Roman"/>
          <w:bCs/>
          <w:sz w:val="24"/>
          <w:szCs w:val="24"/>
        </w:rPr>
        <w:t>,</w:t>
      </w:r>
      <w:r w:rsidR="0053781B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5E6CEF" w:rsidRPr="000975B3">
        <w:rPr>
          <w:rFonts w:ascii="Times New Roman" w:hAnsi="Times New Roman"/>
          <w:bCs/>
          <w:sz w:val="24"/>
          <w:szCs w:val="24"/>
        </w:rPr>
        <w:t>ilk defa veya tekrar yapılan teknik</w:t>
      </w:r>
      <w:r w:rsidR="00AE3CE7" w:rsidRPr="000975B3">
        <w:rPr>
          <w:rFonts w:ascii="Times New Roman" w:hAnsi="Times New Roman"/>
          <w:bCs/>
          <w:sz w:val="24"/>
          <w:szCs w:val="24"/>
        </w:rPr>
        <w:t xml:space="preserve"> kalite ölçüm</w:t>
      </w:r>
      <w:r w:rsidRPr="000975B3">
        <w:rPr>
          <w:rFonts w:ascii="Times New Roman" w:hAnsi="Times New Roman"/>
          <w:bCs/>
          <w:sz w:val="24"/>
          <w:szCs w:val="24"/>
        </w:rPr>
        <w:t xml:space="preserve">lerinin </w:t>
      </w:r>
      <w:r w:rsidR="00AE3CE7" w:rsidRPr="000975B3">
        <w:rPr>
          <w:rFonts w:ascii="Times New Roman" w:hAnsi="Times New Roman"/>
          <w:bCs/>
          <w:sz w:val="24"/>
          <w:szCs w:val="24"/>
        </w:rPr>
        <w:t>sonuçlar</w:t>
      </w:r>
      <w:r w:rsidRPr="000975B3">
        <w:rPr>
          <w:rFonts w:ascii="Times New Roman" w:hAnsi="Times New Roman"/>
          <w:bCs/>
          <w:sz w:val="24"/>
          <w:szCs w:val="24"/>
        </w:rPr>
        <w:t>ı</w:t>
      </w:r>
      <w:r w:rsidR="00AE3CE7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AE3CE7" w:rsidRPr="000975B3">
        <w:rPr>
          <w:rFonts w:ascii="Times New Roman" w:hAnsi="Times New Roman"/>
          <w:sz w:val="24"/>
          <w:szCs w:val="24"/>
        </w:rPr>
        <w:t>TS EN 50160:2011 standardına uygun olarak</w:t>
      </w:r>
      <w:r w:rsidR="006F5CD5" w:rsidRPr="000975B3">
        <w:rPr>
          <w:rFonts w:ascii="Times New Roman" w:hAnsi="Times New Roman"/>
          <w:sz w:val="24"/>
          <w:szCs w:val="24"/>
        </w:rPr>
        <w:t>,</w:t>
      </w:r>
      <w:r w:rsidR="00AE3CE7" w:rsidRPr="000975B3">
        <w:rPr>
          <w:rFonts w:ascii="Times New Roman" w:hAnsi="Times New Roman"/>
          <w:sz w:val="24"/>
          <w:szCs w:val="24"/>
        </w:rPr>
        <w:t xml:space="preserve"> teknik kalite ölçüm tablosu</w:t>
      </w:r>
      <w:r w:rsidR="00384DFF" w:rsidRPr="000975B3">
        <w:rPr>
          <w:rFonts w:ascii="Times New Roman" w:hAnsi="Times New Roman"/>
          <w:sz w:val="24"/>
          <w:szCs w:val="24"/>
        </w:rPr>
        <w:t>na</w:t>
      </w:r>
      <w:r w:rsidR="00272CD9" w:rsidRPr="000975B3">
        <w:rPr>
          <w:rFonts w:ascii="Times New Roman" w:hAnsi="Times New Roman"/>
          <w:sz w:val="24"/>
          <w:szCs w:val="24"/>
        </w:rPr>
        <w:t xml:space="preserve"> (Tablo 1</w:t>
      </w:r>
      <w:r w:rsidR="005E6CEF" w:rsidRPr="000975B3">
        <w:rPr>
          <w:rFonts w:ascii="Times New Roman" w:hAnsi="Times New Roman"/>
          <w:sz w:val="24"/>
          <w:szCs w:val="24"/>
        </w:rPr>
        <w:t>)</w:t>
      </w:r>
      <w:r w:rsidR="000E626F" w:rsidRPr="000975B3">
        <w:rPr>
          <w:rFonts w:ascii="Times New Roman" w:hAnsi="Times New Roman"/>
          <w:sz w:val="24"/>
          <w:szCs w:val="24"/>
        </w:rPr>
        <w:t>,</w:t>
      </w:r>
      <w:r w:rsidR="00AE3CE7" w:rsidRPr="000975B3">
        <w:rPr>
          <w:rFonts w:ascii="Times New Roman" w:hAnsi="Times New Roman"/>
          <w:sz w:val="24"/>
          <w:szCs w:val="24"/>
        </w:rPr>
        <w:t xml:space="preserve"> </w:t>
      </w:r>
      <w:r w:rsidR="006F5CD5" w:rsidRPr="000975B3">
        <w:rPr>
          <w:rFonts w:ascii="Times New Roman" w:hAnsi="Times New Roman"/>
          <w:sz w:val="24"/>
          <w:szCs w:val="24"/>
        </w:rPr>
        <w:t xml:space="preserve">gerilim çökmeleri sınıflandırma tablosuna (Tablo 2) </w:t>
      </w:r>
      <w:r w:rsidR="00F92FB5" w:rsidRPr="000975B3">
        <w:rPr>
          <w:rFonts w:ascii="Times New Roman" w:hAnsi="Times New Roman"/>
          <w:sz w:val="24"/>
          <w:szCs w:val="24"/>
        </w:rPr>
        <w:t>ve teknik k</w:t>
      </w:r>
      <w:r w:rsidR="005E6CEF" w:rsidRPr="000975B3">
        <w:rPr>
          <w:rFonts w:ascii="Times New Roman" w:hAnsi="Times New Roman"/>
          <w:sz w:val="24"/>
          <w:szCs w:val="24"/>
        </w:rPr>
        <w:t xml:space="preserve">alite performansı </w:t>
      </w:r>
      <w:r w:rsidR="00F92FB5" w:rsidRPr="000975B3">
        <w:rPr>
          <w:rFonts w:ascii="Times New Roman" w:hAnsi="Times New Roman"/>
          <w:sz w:val="24"/>
          <w:szCs w:val="24"/>
        </w:rPr>
        <w:t xml:space="preserve">tablosuna (Tablo 3) </w:t>
      </w:r>
      <w:r w:rsidR="00AE3CE7" w:rsidRPr="000975B3">
        <w:rPr>
          <w:rFonts w:ascii="Times New Roman" w:hAnsi="Times New Roman"/>
          <w:sz w:val="24"/>
          <w:szCs w:val="24"/>
        </w:rPr>
        <w:t>kayded</w:t>
      </w:r>
      <w:r w:rsidRPr="000975B3">
        <w:rPr>
          <w:rFonts w:ascii="Times New Roman" w:hAnsi="Times New Roman"/>
          <w:sz w:val="24"/>
          <w:szCs w:val="24"/>
        </w:rPr>
        <w:t>ilir.</w:t>
      </w:r>
    </w:p>
    <w:p w14:paraId="6E200188" w14:textId="77777777" w:rsidR="006D0911" w:rsidRPr="000975B3" w:rsidRDefault="006D0911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FB02352" w14:textId="4C136D67" w:rsidR="000774E7" w:rsidRPr="000975B3" w:rsidRDefault="00250F7F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Teknik </w:t>
      </w:r>
      <w:r w:rsidR="00247B72" w:rsidRPr="000975B3">
        <w:rPr>
          <w:rFonts w:ascii="Times New Roman" w:hAnsi="Times New Roman"/>
          <w:b/>
          <w:bCs/>
          <w:sz w:val="24"/>
          <w:szCs w:val="24"/>
        </w:rPr>
        <w:t>kalite ölçümüne devam edilmesi</w:t>
      </w:r>
    </w:p>
    <w:p w14:paraId="3347E246" w14:textId="79555A98" w:rsidR="000E5F81" w:rsidRPr="000975B3" w:rsidRDefault="00250F7F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9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-</w:t>
      </w:r>
      <w:proofErr w:type="gramEnd"/>
      <w:r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>(1) İl</w:t>
      </w:r>
      <w:r w:rsidR="00EE13F7" w:rsidRPr="000975B3">
        <w:rPr>
          <w:rFonts w:ascii="Times New Roman" w:hAnsi="Times New Roman"/>
          <w:bCs/>
          <w:sz w:val="24"/>
          <w:szCs w:val="24"/>
        </w:rPr>
        <w:t>k defa ölçüm yapılan cihazların</w:t>
      </w:r>
      <w:r w:rsidRPr="000975B3">
        <w:rPr>
          <w:rFonts w:ascii="Times New Roman" w:hAnsi="Times New Roman"/>
          <w:bCs/>
          <w:sz w:val="24"/>
          <w:szCs w:val="24"/>
        </w:rPr>
        <w:t xml:space="preserve"> ölçüm yılı sonuçlarına gö</w:t>
      </w:r>
      <w:r w:rsidR="000E5F81" w:rsidRPr="000975B3">
        <w:rPr>
          <w:rFonts w:ascii="Times New Roman" w:hAnsi="Times New Roman"/>
          <w:bCs/>
          <w:sz w:val="24"/>
          <w:szCs w:val="24"/>
        </w:rPr>
        <w:t xml:space="preserve">re, </w:t>
      </w:r>
      <w:r w:rsidR="005E6CEF" w:rsidRPr="000975B3">
        <w:rPr>
          <w:rFonts w:ascii="Times New Roman" w:hAnsi="Times New Roman"/>
          <w:bCs/>
          <w:sz w:val="24"/>
          <w:szCs w:val="24"/>
        </w:rPr>
        <w:t>Tablo 4</w:t>
      </w:r>
      <w:r w:rsidR="000E5F81" w:rsidRPr="000975B3">
        <w:rPr>
          <w:rFonts w:ascii="Times New Roman" w:hAnsi="Times New Roman"/>
          <w:bCs/>
          <w:sz w:val="24"/>
          <w:szCs w:val="24"/>
        </w:rPr>
        <w:t>’</w:t>
      </w:r>
      <w:r w:rsidR="006F5CD5" w:rsidRPr="000975B3">
        <w:rPr>
          <w:rFonts w:ascii="Times New Roman" w:hAnsi="Times New Roman"/>
          <w:bCs/>
          <w:sz w:val="24"/>
          <w:szCs w:val="24"/>
        </w:rPr>
        <w:t>d</w:t>
      </w:r>
      <w:r w:rsidR="00E66761" w:rsidRPr="000975B3">
        <w:rPr>
          <w:rFonts w:ascii="Times New Roman" w:hAnsi="Times New Roman"/>
          <w:bCs/>
          <w:sz w:val="24"/>
          <w:szCs w:val="24"/>
        </w:rPr>
        <w:t xml:space="preserve">eki </w:t>
      </w:r>
      <w:r w:rsidR="000E5F81" w:rsidRPr="000975B3">
        <w:rPr>
          <w:rFonts w:ascii="Times New Roman" w:hAnsi="Times New Roman"/>
          <w:bCs/>
          <w:sz w:val="24"/>
          <w:szCs w:val="24"/>
        </w:rPr>
        <w:t xml:space="preserve">teknik kalite </w:t>
      </w:r>
      <w:r w:rsidR="00DD7483" w:rsidRPr="000975B3">
        <w:rPr>
          <w:rFonts w:ascii="Times New Roman" w:hAnsi="Times New Roman"/>
          <w:bCs/>
          <w:sz w:val="24"/>
          <w:szCs w:val="24"/>
        </w:rPr>
        <w:t xml:space="preserve">parametreleri </w:t>
      </w:r>
      <w:r w:rsidR="00E66761" w:rsidRPr="000975B3">
        <w:rPr>
          <w:rFonts w:ascii="Times New Roman" w:hAnsi="Times New Roman"/>
          <w:bCs/>
          <w:sz w:val="24"/>
          <w:szCs w:val="24"/>
        </w:rPr>
        <w:t xml:space="preserve">için belirlenmiş </w:t>
      </w:r>
      <w:r w:rsidR="002C09BA" w:rsidRPr="000975B3">
        <w:rPr>
          <w:rFonts w:ascii="Times New Roman" w:hAnsi="Times New Roman"/>
          <w:bCs/>
          <w:sz w:val="24"/>
          <w:szCs w:val="24"/>
        </w:rPr>
        <w:t>eşik değer</w:t>
      </w:r>
      <w:r w:rsidR="00E66761" w:rsidRPr="000975B3">
        <w:rPr>
          <w:rFonts w:ascii="Times New Roman" w:hAnsi="Times New Roman"/>
          <w:bCs/>
          <w:sz w:val="24"/>
          <w:szCs w:val="24"/>
        </w:rPr>
        <w:t>ler</w:t>
      </w:r>
      <w:r w:rsidR="007C5EA3" w:rsidRPr="000975B3">
        <w:rPr>
          <w:rFonts w:ascii="Times New Roman" w:hAnsi="Times New Roman"/>
          <w:bCs/>
          <w:sz w:val="24"/>
          <w:szCs w:val="24"/>
        </w:rPr>
        <w:t>in herhangi birinden</w:t>
      </w:r>
      <w:r w:rsidR="00EB76A5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 xml:space="preserve">daha fazla </w:t>
      </w:r>
      <w:r w:rsidR="002C09BA" w:rsidRPr="000975B3">
        <w:rPr>
          <w:rFonts w:ascii="Times New Roman" w:hAnsi="Times New Roman"/>
          <w:bCs/>
          <w:sz w:val="24"/>
          <w:szCs w:val="24"/>
        </w:rPr>
        <w:lastRenderedPageBreak/>
        <w:t xml:space="preserve">ölçüm sonucu </w:t>
      </w:r>
      <w:r w:rsidRPr="000975B3">
        <w:rPr>
          <w:rFonts w:ascii="Times New Roman" w:hAnsi="Times New Roman"/>
          <w:bCs/>
          <w:sz w:val="24"/>
          <w:szCs w:val="24"/>
        </w:rPr>
        <w:t xml:space="preserve">uygunsuz olan </w:t>
      </w:r>
      <w:r w:rsidR="000E5F81" w:rsidRPr="000975B3">
        <w:rPr>
          <w:rFonts w:ascii="Times New Roman" w:hAnsi="Times New Roman"/>
          <w:sz w:val="24"/>
          <w:szCs w:val="24"/>
        </w:rPr>
        <w:t xml:space="preserve">noktalardaki teknik kalite ölçüm cihazları sökülmez ve müteakip </w:t>
      </w:r>
      <w:r w:rsidR="00E66761" w:rsidRPr="000975B3">
        <w:rPr>
          <w:rFonts w:ascii="Times New Roman" w:hAnsi="Times New Roman"/>
          <w:sz w:val="24"/>
          <w:szCs w:val="24"/>
        </w:rPr>
        <w:t xml:space="preserve">ölçüm yılında ve/veya ölçüm yıllarında </w:t>
      </w:r>
      <w:r w:rsidR="000E5F81" w:rsidRPr="000975B3">
        <w:rPr>
          <w:rFonts w:ascii="Times New Roman" w:hAnsi="Times New Roman"/>
          <w:sz w:val="24"/>
          <w:szCs w:val="24"/>
        </w:rPr>
        <w:t>ölçüm yapılmaya devam edilir.</w:t>
      </w:r>
    </w:p>
    <w:p w14:paraId="1C31063F" w14:textId="77777777" w:rsidR="006F5CD5" w:rsidRPr="000975B3" w:rsidRDefault="006F5CD5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7C056F7" w14:textId="7FA5CFAF" w:rsidR="00250F7F" w:rsidRPr="000975B3" w:rsidRDefault="000E5F8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(2) Müteakip yıl</w:t>
      </w:r>
      <w:r w:rsidR="00EE13F7" w:rsidRPr="000975B3">
        <w:rPr>
          <w:rFonts w:ascii="Times New Roman" w:hAnsi="Times New Roman"/>
          <w:sz w:val="24"/>
          <w:szCs w:val="24"/>
        </w:rPr>
        <w:t xml:space="preserve"> veya yıl</w:t>
      </w:r>
      <w:r w:rsidRPr="000975B3">
        <w:rPr>
          <w:rFonts w:ascii="Times New Roman" w:hAnsi="Times New Roman"/>
          <w:sz w:val="24"/>
          <w:szCs w:val="24"/>
        </w:rPr>
        <w:t>larda yapılan teknik kalite ölçüm sonuçları</w:t>
      </w:r>
      <w:r w:rsidR="000C4938" w:rsidRPr="000975B3">
        <w:rPr>
          <w:rFonts w:ascii="Times New Roman" w:hAnsi="Times New Roman"/>
          <w:sz w:val="24"/>
          <w:szCs w:val="24"/>
        </w:rPr>
        <w:t>na göre</w:t>
      </w:r>
      <w:r w:rsidR="007C5EA3" w:rsidRPr="000975B3">
        <w:rPr>
          <w:rFonts w:ascii="Times New Roman" w:hAnsi="Times New Roman"/>
          <w:sz w:val="24"/>
          <w:szCs w:val="24"/>
        </w:rPr>
        <w:t>, uygunsuz ölçüm sonuçları</w:t>
      </w:r>
      <w:r w:rsidR="000C4938" w:rsidRPr="000975B3">
        <w:rPr>
          <w:rFonts w:ascii="Times New Roman" w:hAnsi="Times New Roman"/>
          <w:sz w:val="24"/>
          <w:szCs w:val="24"/>
        </w:rPr>
        <w:t xml:space="preserve"> </w:t>
      </w:r>
      <w:r w:rsidR="005E6CEF" w:rsidRPr="000975B3">
        <w:rPr>
          <w:rFonts w:ascii="Times New Roman" w:hAnsi="Times New Roman"/>
          <w:sz w:val="24"/>
          <w:szCs w:val="24"/>
        </w:rPr>
        <w:t>Tablo 4</w:t>
      </w:r>
      <w:r w:rsidRPr="000975B3">
        <w:rPr>
          <w:rFonts w:ascii="Times New Roman" w:hAnsi="Times New Roman"/>
          <w:sz w:val="24"/>
          <w:szCs w:val="24"/>
        </w:rPr>
        <w:t>’</w:t>
      </w:r>
      <w:r w:rsidR="000E626F" w:rsidRPr="000975B3">
        <w:rPr>
          <w:rFonts w:ascii="Times New Roman" w:hAnsi="Times New Roman"/>
          <w:sz w:val="24"/>
          <w:szCs w:val="24"/>
        </w:rPr>
        <w:t>t</w:t>
      </w:r>
      <w:r w:rsidRPr="000975B3">
        <w:rPr>
          <w:rFonts w:ascii="Times New Roman" w:hAnsi="Times New Roman"/>
          <w:sz w:val="24"/>
          <w:szCs w:val="24"/>
        </w:rPr>
        <w:t>e</w:t>
      </w:r>
      <w:r w:rsidR="00E66761" w:rsidRPr="000975B3">
        <w:rPr>
          <w:rFonts w:ascii="Times New Roman" w:hAnsi="Times New Roman"/>
          <w:sz w:val="24"/>
          <w:szCs w:val="24"/>
        </w:rPr>
        <w:t xml:space="preserve">ki </w:t>
      </w:r>
      <w:r w:rsidR="000C4938" w:rsidRPr="000975B3">
        <w:rPr>
          <w:rFonts w:ascii="Times New Roman" w:hAnsi="Times New Roman"/>
          <w:sz w:val="24"/>
          <w:szCs w:val="24"/>
        </w:rPr>
        <w:t xml:space="preserve">teknik kalite </w:t>
      </w:r>
      <w:r w:rsidR="00DD7483" w:rsidRPr="000975B3">
        <w:rPr>
          <w:rFonts w:ascii="Times New Roman" w:hAnsi="Times New Roman"/>
          <w:bCs/>
          <w:sz w:val="24"/>
          <w:szCs w:val="24"/>
        </w:rPr>
        <w:t>parametreleri</w:t>
      </w:r>
      <w:r w:rsidR="00E66761" w:rsidRPr="000975B3">
        <w:rPr>
          <w:rFonts w:ascii="Times New Roman" w:hAnsi="Times New Roman"/>
          <w:sz w:val="24"/>
          <w:szCs w:val="24"/>
        </w:rPr>
        <w:t xml:space="preserve"> için </w:t>
      </w:r>
      <w:r w:rsidR="00E66761" w:rsidRPr="000975B3">
        <w:rPr>
          <w:rFonts w:ascii="Times New Roman" w:hAnsi="Times New Roman"/>
          <w:bCs/>
          <w:sz w:val="24"/>
          <w:szCs w:val="24"/>
        </w:rPr>
        <w:t>belirlenmiş eşik değerlere</w:t>
      </w:r>
      <w:r w:rsidRPr="000975B3">
        <w:rPr>
          <w:rFonts w:ascii="Times New Roman" w:hAnsi="Times New Roman"/>
          <w:bCs/>
          <w:sz w:val="24"/>
          <w:szCs w:val="24"/>
        </w:rPr>
        <w:t xml:space="preserve"> eşit ya da altında </w:t>
      </w:r>
      <w:r w:rsidR="00E66761" w:rsidRPr="000975B3">
        <w:rPr>
          <w:rFonts w:ascii="Times New Roman" w:hAnsi="Times New Roman"/>
          <w:bCs/>
          <w:sz w:val="24"/>
          <w:szCs w:val="24"/>
        </w:rPr>
        <w:t>olan noktalarda</w:t>
      </w:r>
      <w:r w:rsidR="00576007" w:rsidRPr="000975B3">
        <w:rPr>
          <w:rFonts w:ascii="Times New Roman" w:hAnsi="Times New Roman"/>
          <w:bCs/>
          <w:sz w:val="24"/>
          <w:szCs w:val="24"/>
        </w:rPr>
        <w:t>ki</w:t>
      </w:r>
      <w:r w:rsidR="00E66761" w:rsidRPr="000975B3">
        <w:rPr>
          <w:rFonts w:ascii="Times New Roman" w:hAnsi="Times New Roman"/>
          <w:bCs/>
          <w:sz w:val="24"/>
          <w:szCs w:val="24"/>
        </w:rPr>
        <w:t xml:space="preserve"> teknik kalite ölçüm cihazı sökülür.</w:t>
      </w:r>
    </w:p>
    <w:p w14:paraId="5B1C9394" w14:textId="77777777" w:rsidR="006F5CD5" w:rsidRPr="000975B3" w:rsidRDefault="006F5CD5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356C981" w14:textId="44E39DDB" w:rsidR="00322450" w:rsidRPr="000975B3" w:rsidRDefault="0082572A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Teknik kalite ölçüm s</w:t>
      </w:r>
      <w:r w:rsidR="00322450" w:rsidRPr="000975B3">
        <w:rPr>
          <w:rFonts w:ascii="Times New Roman" w:hAnsi="Times New Roman"/>
          <w:b/>
          <w:bCs/>
          <w:sz w:val="24"/>
          <w:szCs w:val="24"/>
        </w:rPr>
        <w:t xml:space="preserve">onuçlarının </w:t>
      </w:r>
      <w:r w:rsidRPr="000975B3">
        <w:rPr>
          <w:rFonts w:ascii="Times New Roman" w:hAnsi="Times New Roman"/>
          <w:b/>
          <w:bCs/>
          <w:sz w:val="24"/>
          <w:szCs w:val="24"/>
        </w:rPr>
        <w:t>s</w:t>
      </w:r>
      <w:r w:rsidR="00322450" w:rsidRPr="000975B3">
        <w:rPr>
          <w:rFonts w:ascii="Times New Roman" w:hAnsi="Times New Roman"/>
          <w:b/>
          <w:bCs/>
          <w:sz w:val="24"/>
          <w:szCs w:val="24"/>
        </w:rPr>
        <w:t xml:space="preserve">unulması </w:t>
      </w:r>
      <w:r w:rsidRPr="000975B3">
        <w:rPr>
          <w:rFonts w:ascii="Times New Roman" w:hAnsi="Times New Roman"/>
          <w:b/>
          <w:bCs/>
          <w:sz w:val="24"/>
          <w:szCs w:val="24"/>
        </w:rPr>
        <w:t>ve raporlanması</w:t>
      </w:r>
    </w:p>
    <w:p w14:paraId="2522D353" w14:textId="50ECB3DF" w:rsidR="00393EA5" w:rsidRPr="000975B3" w:rsidRDefault="00393EA5" w:rsidP="007556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913FB8" w:rsidRPr="000975B3">
        <w:rPr>
          <w:rFonts w:ascii="Times New Roman" w:hAnsi="Times New Roman"/>
          <w:b/>
          <w:bCs/>
          <w:sz w:val="24"/>
          <w:szCs w:val="24"/>
        </w:rPr>
        <w:t>10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975B3">
        <w:rPr>
          <w:rFonts w:ascii="Times New Roman" w:hAnsi="Times New Roman"/>
          <w:bCs/>
          <w:sz w:val="24"/>
          <w:szCs w:val="24"/>
        </w:rPr>
        <w:t xml:space="preserve">(1) </w:t>
      </w:r>
      <w:r w:rsidR="0053781B" w:rsidRPr="000975B3">
        <w:rPr>
          <w:rFonts w:ascii="Times New Roman" w:hAnsi="Times New Roman"/>
          <w:bCs/>
          <w:sz w:val="24"/>
          <w:szCs w:val="24"/>
        </w:rPr>
        <w:t>Bu Usul ve Esaslarda belirtilen yöntem ve esaslara göre e</w:t>
      </w:r>
      <w:r w:rsidR="0075561E" w:rsidRPr="000975B3">
        <w:rPr>
          <w:rFonts w:ascii="Times New Roman" w:hAnsi="Times New Roman"/>
          <w:bCs/>
          <w:sz w:val="24"/>
          <w:szCs w:val="24"/>
        </w:rPr>
        <w:t>lektrik dağıtım sisteminin teknik kalitesinin belirlenmesine yönelik</w:t>
      </w:r>
      <w:r w:rsidR="0053781B" w:rsidRPr="000975B3">
        <w:rPr>
          <w:rFonts w:ascii="Times New Roman" w:hAnsi="Times New Roman"/>
          <w:bCs/>
          <w:sz w:val="24"/>
          <w:szCs w:val="24"/>
        </w:rPr>
        <w:t xml:space="preserve"> dağıtım şirketi; </w:t>
      </w:r>
      <w:r w:rsidR="0075561E" w:rsidRPr="000975B3">
        <w:rPr>
          <w:rFonts w:ascii="Times New Roman" w:hAnsi="Times New Roman"/>
          <w:bCs/>
          <w:sz w:val="24"/>
          <w:szCs w:val="24"/>
        </w:rPr>
        <w:t>ö</w:t>
      </w:r>
      <w:r w:rsidRPr="000975B3">
        <w:rPr>
          <w:rFonts w:ascii="Times New Roman" w:hAnsi="Times New Roman"/>
          <w:bCs/>
          <w:sz w:val="24"/>
          <w:szCs w:val="24"/>
        </w:rPr>
        <w:t>lçme yılında tesis edilecek teknik kalite cihaz sayısını</w:t>
      </w:r>
      <w:r w:rsidR="005A41F2" w:rsidRPr="000975B3">
        <w:rPr>
          <w:rFonts w:ascii="Times New Roman" w:hAnsi="Times New Roman"/>
          <w:bCs/>
          <w:sz w:val="24"/>
          <w:szCs w:val="24"/>
        </w:rPr>
        <w:t>n</w:t>
      </w:r>
      <w:r w:rsidRPr="000975B3">
        <w:rPr>
          <w:rFonts w:ascii="Times New Roman" w:hAnsi="Times New Roman"/>
          <w:bCs/>
          <w:sz w:val="24"/>
          <w:szCs w:val="24"/>
        </w:rPr>
        <w:t xml:space="preserve"> belirlenmesi,</w:t>
      </w:r>
      <w:r w:rsidR="0075561E" w:rsidRPr="000975B3">
        <w:rPr>
          <w:rFonts w:ascii="Times New Roman" w:hAnsi="Times New Roman"/>
          <w:bCs/>
          <w:sz w:val="24"/>
          <w:szCs w:val="24"/>
        </w:rPr>
        <w:t xml:space="preserve"> t</w:t>
      </w:r>
      <w:r w:rsidRPr="000975B3">
        <w:rPr>
          <w:rFonts w:ascii="Times New Roman" w:hAnsi="Times New Roman"/>
          <w:bCs/>
          <w:sz w:val="24"/>
          <w:szCs w:val="24"/>
        </w:rPr>
        <w:t>eknik kalite ölçüm cihazlarının tesis edileceği yerlerin seçimi,</w:t>
      </w:r>
      <w:r w:rsidR="0075561E" w:rsidRPr="000975B3">
        <w:rPr>
          <w:rFonts w:ascii="Times New Roman" w:hAnsi="Times New Roman"/>
          <w:bCs/>
          <w:sz w:val="24"/>
          <w:szCs w:val="24"/>
        </w:rPr>
        <w:t xml:space="preserve"> t</w:t>
      </w:r>
      <w:r w:rsidRPr="000975B3">
        <w:rPr>
          <w:rFonts w:ascii="Times New Roman" w:hAnsi="Times New Roman"/>
          <w:bCs/>
          <w:sz w:val="24"/>
          <w:szCs w:val="24"/>
        </w:rPr>
        <w:t>eknik kalite ölçümlerinin yapılması</w:t>
      </w:r>
      <w:r w:rsidR="0075561E" w:rsidRPr="000975B3">
        <w:rPr>
          <w:rFonts w:ascii="Times New Roman" w:hAnsi="Times New Roman"/>
          <w:bCs/>
          <w:sz w:val="24"/>
          <w:szCs w:val="24"/>
        </w:rPr>
        <w:t xml:space="preserve"> ve ölçüm sonuçların</w:t>
      </w:r>
      <w:r w:rsidR="007C5EA3" w:rsidRPr="000975B3">
        <w:rPr>
          <w:rFonts w:ascii="Times New Roman" w:hAnsi="Times New Roman"/>
          <w:bCs/>
          <w:sz w:val="24"/>
          <w:szCs w:val="24"/>
        </w:rPr>
        <w:t>ın raporla</w:t>
      </w:r>
      <w:r w:rsidR="0053313F" w:rsidRPr="000975B3">
        <w:rPr>
          <w:rFonts w:ascii="Times New Roman" w:hAnsi="Times New Roman"/>
          <w:bCs/>
          <w:sz w:val="24"/>
          <w:szCs w:val="24"/>
        </w:rPr>
        <w:t>n</w:t>
      </w:r>
      <w:r w:rsidR="007C5EA3" w:rsidRPr="000975B3">
        <w:rPr>
          <w:rFonts w:ascii="Times New Roman" w:hAnsi="Times New Roman"/>
          <w:bCs/>
          <w:sz w:val="24"/>
          <w:szCs w:val="24"/>
        </w:rPr>
        <w:t xml:space="preserve">ması işlemlerinin eksiksiz </w:t>
      </w:r>
      <w:r w:rsidR="0075561E" w:rsidRPr="000975B3">
        <w:rPr>
          <w:rFonts w:ascii="Times New Roman" w:hAnsi="Times New Roman"/>
          <w:bCs/>
          <w:sz w:val="24"/>
          <w:szCs w:val="24"/>
        </w:rPr>
        <w:t>ve doğru yapılması</w:t>
      </w:r>
      <w:r w:rsidR="0053781B" w:rsidRPr="000975B3">
        <w:rPr>
          <w:rFonts w:ascii="Times New Roman" w:hAnsi="Times New Roman"/>
          <w:bCs/>
          <w:sz w:val="24"/>
          <w:szCs w:val="24"/>
        </w:rPr>
        <w:t xml:space="preserve"> ile </w:t>
      </w:r>
      <w:r w:rsidR="0075561E" w:rsidRPr="000975B3">
        <w:rPr>
          <w:rFonts w:ascii="Times New Roman" w:hAnsi="Times New Roman"/>
          <w:bCs/>
          <w:sz w:val="24"/>
          <w:szCs w:val="24"/>
        </w:rPr>
        <w:t>yükümlüdür.</w:t>
      </w:r>
    </w:p>
    <w:p w14:paraId="551DF098" w14:textId="77777777" w:rsidR="00A3050A" w:rsidRPr="000975B3" w:rsidRDefault="00A3050A" w:rsidP="00A305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53340244" w14:textId="2E37933E" w:rsidR="0053781B" w:rsidRPr="000975B3" w:rsidRDefault="00A3050A" w:rsidP="00A305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(2) </w:t>
      </w:r>
      <w:r w:rsidR="0053781B" w:rsidRPr="000975B3">
        <w:rPr>
          <w:rFonts w:ascii="Times New Roman" w:hAnsi="Times New Roman"/>
          <w:bCs/>
          <w:sz w:val="24"/>
          <w:szCs w:val="24"/>
        </w:rPr>
        <w:t>Dağıtım şirketi, ilk defa veya tekrar yapılan teknik kalite ölçümlerine ilişkin olarak Tablo 1’i (Ölçüm Noktası Tanımı (A) bölümü</w:t>
      </w:r>
      <w:r w:rsidR="007C5EA3" w:rsidRPr="000975B3">
        <w:rPr>
          <w:rFonts w:ascii="Times New Roman" w:hAnsi="Times New Roman"/>
          <w:bCs/>
          <w:sz w:val="24"/>
          <w:szCs w:val="24"/>
        </w:rPr>
        <w:t>nü</w:t>
      </w:r>
      <w:r w:rsidR="0053781B" w:rsidRPr="000975B3">
        <w:rPr>
          <w:rFonts w:ascii="Times New Roman" w:hAnsi="Times New Roman"/>
          <w:bCs/>
          <w:sz w:val="24"/>
          <w:szCs w:val="24"/>
        </w:rPr>
        <w:t>), ilk defa ölçüm ya</w:t>
      </w:r>
      <w:r w:rsidR="007C5EA3" w:rsidRPr="000975B3">
        <w:rPr>
          <w:rFonts w:ascii="Times New Roman" w:hAnsi="Times New Roman"/>
          <w:bCs/>
          <w:sz w:val="24"/>
          <w:szCs w:val="24"/>
        </w:rPr>
        <w:t>pılacak cihaz sayısı hesabını,</w:t>
      </w:r>
      <w:r w:rsidR="0053781B" w:rsidRPr="000975B3">
        <w:rPr>
          <w:rFonts w:ascii="Times New Roman" w:hAnsi="Times New Roman"/>
          <w:bCs/>
          <w:sz w:val="24"/>
          <w:szCs w:val="24"/>
        </w:rPr>
        <w:t xml:space="preserve"> tekrar ölçüm yapılacak yerlerin belirlenme hesabını ve tüm teknik kalite ölçüm yerlerinin seçimini içeren teknik kalite ölçüm yılı </w:t>
      </w:r>
      <w:r w:rsidR="006841B2" w:rsidRPr="000975B3">
        <w:rPr>
          <w:rFonts w:ascii="Times New Roman" w:hAnsi="Times New Roman"/>
          <w:bCs/>
          <w:sz w:val="24"/>
          <w:szCs w:val="24"/>
        </w:rPr>
        <w:t>başlangıcı</w:t>
      </w:r>
      <w:r w:rsidR="0053781B" w:rsidRPr="000975B3">
        <w:rPr>
          <w:rFonts w:ascii="Times New Roman" w:hAnsi="Times New Roman"/>
          <w:bCs/>
          <w:sz w:val="24"/>
          <w:szCs w:val="24"/>
        </w:rPr>
        <w:t xml:space="preserve"> raporunu </w:t>
      </w:r>
      <w:r w:rsidR="005A41F2" w:rsidRPr="000975B3">
        <w:rPr>
          <w:rFonts w:ascii="Times New Roman" w:hAnsi="Times New Roman"/>
          <w:bCs/>
          <w:sz w:val="24"/>
          <w:szCs w:val="24"/>
        </w:rPr>
        <w:t xml:space="preserve">ilgili yılın </w:t>
      </w:r>
      <w:r w:rsidR="00247B72" w:rsidRPr="000975B3">
        <w:rPr>
          <w:rFonts w:ascii="Times New Roman" w:hAnsi="Times New Roman"/>
          <w:bCs/>
          <w:sz w:val="24"/>
          <w:szCs w:val="24"/>
        </w:rPr>
        <w:t xml:space="preserve">30 </w:t>
      </w:r>
      <w:r w:rsidR="0053781B" w:rsidRPr="000975B3">
        <w:rPr>
          <w:rFonts w:ascii="Times New Roman" w:hAnsi="Times New Roman"/>
          <w:bCs/>
          <w:sz w:val="24"/>
          <w:szCs w:val="24"/>
        </w:rPr>
        <w:t xml:space="preserve">Nisan </w:t>
      </w:r>
      <w:r w:rsidR="00247B72" w:rsidRPr="000975B3">
        <w:rPr>
          <w:rFonts w:ascii="Times New Roman" w:hAnsi="Times New Roman"/>
          <w:bCs/>
          <w:sz w:val="24"/>
          <w:szCs w:val="24"/>
        </w:rPr>
        <w:t xml:space="preserve">tarihine </w:t>
      </w:r>
      <w:r w:rsidR="0053781B" w:rsidRPr="000975B3">
        <w:rPr>
          <w:rFonts w:ascii="Times New Roman" w:hAnsi="Times New Roman"/>
          <w:bCs/>
          <w:sz w:val="24"/>
          <w:szCs w:val="24"/>
        </w:rPr>
        <w:t>kadar Kuruma sunar.</w:t>
      </w:r>
    </w:p>
    <w:p w14:paraId="61EA952A" w14:textId="77777777" w:rsidR="00BE781E" w:rsidRPr="000975B3" w:rsidRDefault="00BE781E" w:rsidP="005378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D47DFD2" w14:textId="25186F31" w:rsidR="0053781B" w:rsidRPr="000975B3" w:rsidRDefault="007E3C18" w:rsidP="005378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(3) Dağıtı</w:t>
      </w:r>
      <w:r w:rsidR="007C5EA3" w:rsidRPr="000975B3">
        <w:rPr>
          <w:rFonts w:ascii="Times New Roman" w:hAnsi="Times New Roman"/>
          <w:bCs/>
          <w:sz w:val="24"/>
          <w:szCs w:val="24"/>
        </w:rPr>
        <w:t>m şirketi, ilk defa ve tekrar yapılacak</w:t>
      </w:r>
      <w:r w:rsidR="005A41F2" w:rsidRPr="000975B3">
        <w:rPr>
          <w:rFonts w:ascii="Times New Roman" w:hAnsi="Times New Roman"/>
          <w:bCs/>
          <w:sz w:val="24"/>
          <w:szCs w:val="24"/>
        </w:rPr>
        <w:t xml:space="preserve"> teknik</w:t>
      </w:r>
      <w:r w:rsidR="007C5EA3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bCs/>
          <w:sz w:val="24"/>
          <w:szCs w:val="24"/>
        </w:rPr>
        <w:t xml:space="preserve">kalite ölçümlerine ilişkin cihaz </w:t>
      </w:r>
      <w:r w:rsidR="00BE781E" w:rsidRPr="000975B3">
        <w:rPr>
          <w:rFonts w:ascii="Times New Roman" w:hAnsi="Times New Roman"/>
          <w:bCs/>
          <w:sz w:val="24"/>
          <w:szCs w:val="24"/>
        </w:rPr>
        <w:t xml:space="preserve">yerlerinin ve cihaz bilgilerinin </w:t>
      </w:r>
      <w:proofErr w:type="spellStart"/>
      <w:r w:rsidR="006841B2" w:rsidRPr="000975B3">
        <w:rPr>
          <w:rFonts w:ascii="Times New Roman" w:hAnsi="Times New Roman"/>
          <w:bCs/>
          <w:sz w:val="24"/>
          <w:szCs w:val="24"/>
        </w:rPr>
        <w:t>CBS’de</w:t>
      </w:r>
      <w:proofErr w:type="spellEnd"/>
      <w:r w:rsidR="006841B2" w:rsidRPr="000975B3">
        <w:rPr>
          <w:rFonts w:ascii="Times New Roman" w:hAnsi="Times New Roman"/>
          <w:bCs/>
          <w:sz w:val="24"/>
          <w:szCs w:val="24"/>
        </w:rPr>
        <w:t xml:space="preserve"> yıl bazlı olarak görüntülenebilmesini sağlar.</w:t>
      </w:r>
    </w:p>
    <w:p w14:paraId="1F51B84B" w14:textId="77777777" w:rsidR="00913FB8" w:rsidRPr="000975B3" w:rsidRDefault="00913FB8" w:rsidP="00A305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20FE690" w14:textId="68F51B00" w:rsidR="007E3C18" w:rsidRPr="000975B3" w:rsidRDefault="00A3050A" w:rsidP="00A305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</w:t>
      </w:r>
      <w:r w:rsidR="00AF60C3" w:rsidRPr="000975B3">
        <w:rPr>
          <w:rFonts w:ascii="Times New Roman" w:hAnsi="Times New Roman"/>
          <w:bCs/>
          <w:sz w:val="24"/>
          <w:szCs w:val="24"/>
        </w:rPr>
        <w:t>4</w:t>
      </w:r>
      <w:r w:rsidRPr="000975B3">
        <w:rPr>
          <w:rFonts w:ascii="Times New Roman" w:hAnsi="Times New Roman"/>
          <w:bCs/>
          <w:sz w:val="24"/>
          <w:szCs w:val="24"/>
        </w:rPr>
        <w:t>) Dağıtım şirketi, t</w:t>
      </w:r>
      <w:r w:rsidR="00637042" w:rsidRPr="000975B3">
        <w:rPr>
          <w:rFonts w:ascii="Times New Roman" w:hAnsi="Times New Roman"/>
          <w:bCs/>
          <w:sz w:val="24"/>
          <w:szCs w:val="24"/>
        </w:rPr>
        <w:t xml:space="preserve">eknik kalite ölçüm sonuçlarını </w:t>
      </w:r>
      <w:r w:rsidRPr="000975B3">
        <w:rPr>
          <w:rFonts w:ascii="Times New Roman" w:hAnsi="Times New Roman"/>
          <w:bCs/>
          <w:sz w:val="24"/>
          <w:szCs w:val="24"/>
        </w:rPr>
        <w:t xml:space="preserve">kaydettiği </w:t>
      </w:r>
      <w:r w:rsidR="007E3C18" w:rsidRPr="000975B3">
        <w:rPr>
          <w:rFonts w:ascii="Times New Roman" w:hAnsi="Times New Roman"/>
          <w:bCs/>
          <w:sz w:val="24"/>
          <w:szCs w:val="24"/>
        </w:rPr>
        <w:t>Tablo 1</w:t>
      </w:r>
      <w:r w:rsidR="00637042" w:rsidRPr="000975B3">
        <w:rPr>
          <w:rFonts w:ascii="Times New Roman" w:hAnsi="Times New Roman"/>
          <w:bCs/>
          <w:sz w:val="24"/>
          <w:szCs w:val="24"/>
        </w:rPr>
        <w:t>, Tablo 2</w:t>
      </w:r>
      <w:r w:rsidR="000E626F" w:rsidRPr="000975B3">
        <w:rPr>
          <w:rFonts w:ascii="Times New Roman" w:hAnsi="Times New Roman"/>
          <w:bCs/>
          <w:sz w:val="24"/>
          <w:szCs w:val="24"/>
        </w:rPr>
        <w:t xml:space="preserve"> ve</w:t>
      </w:r>
      <w:r w:rsidRPr="000975B3">
        <w:rPr>
          <w:rFonts w:ascii="Times New Roman" w:hAnsi="Times New Roman"/>
          <w:bCs/>
          <w:sz w:val="24"/>
          <w:szCs w:val="24"/>
        </w:rPr>
        <w:t xml:space="preserve"> Tablo 3’ü</w:t>
      </w:r>
      <w:r w:rsidR="00BE781E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7E3C18" w:rsidRPr="000975B3">
        <w:rPr>
          <w:rFonts w:ascii="Times New Roman" w:hAnsi="Times New Roman"/>
          <w:bCs/>
          <w:sz w:val="24"/>
          <w:szCs w:val="24"/>
        </w:rPr>
        <w:t>ölçüm</w:t>
      </w:r>
      <w:r w:rsidR="00C42110" w:rsidRPr="000975B3">
        <w:rPr>
          <w:rFonts w:ascii="Times New Roman" w:hAnsi="Times New Roman"/>
          <w:bCs/>
          <w:sz w:val="24"/>
          <w:szCs w:val="24"/>
        </w:rPr>
        <w:t xml:space="preserve"> yılının </w:t>
      </w:r>
      <w:r w:rsidR="007E3C18" w:rsidRPr="000975B3">
        <w:rPr>
          <w:rFonts w:ascii="Times New Roman" w:hAnsi="Times New Roman"/>
          <w:bCs/>
          <w:sz w:val="24"/>
          <w:szCs w:val="24"/>
        </w:rPr>
        <w:t xml:space="preserve">tamamlandığı ayı </w:t>
      </w:r>
      <w:r w:rsidR="00BE781E" w:rsidRPr="000975B3">
        <w:rPr>
          <w:rFonts w:ascii="Times New Roman" w:hAnsi="Times New Roman"/>
          <w:bCs/>
          <w:sz w:val="24"/>
          <w:szCs w:val="24"/>
        </w:rPr>
        <w:t xml:space="preserve">takip eden </w:t>
      </w:r>
      <w:r w:rsidR="007E3C18" w:rsidRPr="000975B3">
        <w:rPr>
          <w:rFonts w:ascii="Times New Roman" w:hAnsi="Times New Roman"/>
          <w:bCs/>
          <w:sz w:val="24"/>
          <w:szCs w:val="24"/>
        </w:rPr>
        <w:t>ay</w:t>
      </w:r>
      <w:r w:rsidR="00BE781E" w:rsidRPr="000975B3">
        <w:rPr>
          <w:rFonts w:ascii="Times New Roman" w:hAnsi="Times New Roman"/>
          <w:bCs/>
          <w:sz w:val="24"/>
          <w:szCs w:val="24"/>
        </w:rPr>
        <w:t>ın</w:t>
      </w:r>
      <w:r w:rsidR="007E3C18" w:rsidRPr="000975B3">
        <w:rPr>
          <w:rFonts w:ascii="Times New Roman" w:hAnsi="Times New Roman"/>
          <w:bCs/>
          <w:sz w:val="24"/>
          <w:szCs w:val="24"/>
        </w:rPr>
        <w:t xml:space="preserve"> sonuna kadar Kuruma bildirir.</w:t>
      </w:r>
    </w:p>
    <w:p w14:paraId="59976C5D" w14:textId="77777777" w:rsidR="00AF60C3" w:rsidRPr="000975B3" w:rsidRDefault="00AF60C3" w:rsidP="007E3C1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3C0545F" w14:textId="28FD1448" w:rsidR="00637042" w:rsidRPr="000975B3" w:rsidRDefault="007E3C18" w:rsidP="00BE781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</w:t>
      </w:r>
      <w:r w:rsidR="00AF60C3" w:rsidRPr="000975B3">
        <w:rPr>
          <w:rFonts w:ascii="Times New Roman" w:hAnsi="Times New Roman"/>
          <w:bCs/>
          <w:sz w:val="24"/>
          <w:szCs w:val="24"/>
        </w:rPr>
        <w:t>5</w:t>
      </w:r>
      <w:r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="00637042" w:rsidRPr="000975B3">
        <w:rPr>
          <w:rFonts w:ascii="Times New Roman" w:hAnsi="Times New Roman"/>
          <w:sz w:val="24"/>
          <w:szCs w:val="24"/>
        </w:rPr>
        <w:t>Dağıtım şirketi</w:t>
      </w:r>
      <w:r w:rsidRPr="000975B3">
        <w:rPr>
          <w:rFonts w:ascii="Times New Roman" w:hAnsi="Times New Roman"/>
          <w:sz w:val="24"/>
          <w:szCs w:val="24"/>
        </w:rPr>
        <w:t xml:space="preserve"> gerçekleş</w:t>
      </w:r>
      <w:r w:rsidR="00BE781E" w:rsidRPr="000975B3">
        <w:rPr>
          <w:rFonts w:ascii="Times New Roman" w:hAnsi="Times New Roman"/>
          <w:sz w:val="24"/>
          <w:szCs w:val="24"/>
        </w:rPr>
        <w:t xml:space="preserve">tirilen teknik kalite ölçümlerinin </w:t>
      </w:r>
      <w:r w:rsidRPr="000975B3">
        <w:rPr>
          <w:rFonts w:ascii="Times New Roman" w:hAnsi="Times New Roman"/>
          <w:sz w:val="24"/>
          <w:szCs w:val="24"/>
        </w:rPr>
        <w:t>sonuçlarına ilişkin</w:t>
      </w:r>
      <w:r w:rsidR="00BE781E" w:rsidRPr="000975B3">
        <w:rPr>
          <w:rFonts w:ascii="Times New Roman" w:hAnsi="Times New Roman"/>
          <w:sz w:val="24"/>
          <w:szCs w:val="24"/>
        </w:rPr>
        <w:t xml:space="preserve"> </w:t>
      </w:r>
      <w:r w:rsidR="00637042" w:rsidRPr="000975B3">
        <w:rPr>
          <w:rFonts w:ascii="Times New Roman" w:hAnsi="Times New Roman"/>
          <w:sz w:val="24"/>
          <w:szCs w:val="24"/>
        </w:rPr>
        <w:t xml:space="preserve">ham </w:t>
      </w:r>
      <w:r w:rsidRPr="000975B3">
        <w:rPr>
          <w:rFonts w:ascii="Times New Roman" w:hAnsi="Times New Roman"/>
          <w:sz w:val="24"/>
          <w:szCs w:val="24"/>
        </w:rPr>
        <w:t xml:space="preserve">ölçüm </w:t>
      </w:r>
      <w:r w:rsidR="00637042" w:rsidRPr="000975B3">
        <w:rPr>
          <w:rFonts w:ascii="Times New Roman" w:hAnsi="Times New Roman"/>
          <w:sz w:val="24"/>
          <w:szCs w:val="24"/>
        </w:rPr>
        <w:t>veriler</w:t>
      </w:r>
      <w:r w:rsidRPr="000975B3">
        <w:rPr>
          <w:rFonts w:ascii="Times New Roman" w:hAnsi="Times New Roman"/>
          <w:sz w:val="24"/>
          <w:szCs w:val="24"/>
        </w:rPr>
        <w:t>in</w:t>
      </w:r>
      <w:r w:rsidR="00637042" w:rsidRPr="000975B3">
        <w:rPr>
          <w:rFonts w:ascii="Times New Roman" w:hAnsi="Times New Roman"/>
          <w:sz w:val="24"/>
          <w:szCs w:val="24"/>
        </w:rPr>
        <w:t xml:space="preserve">e ve </w:t>
      </w:r>
      <w:r w:rsidRPr="000975B3">
        <w:rPr>
          <w:rFonts w:ascii="Times New Roman" w:hAnsi="Times New Roman"/>
          <w:sz w:val="24"/>
          <w:szCs w:val="24"/>
        </w:rPr>
        <w:t xml:space="preserve">ölçüm </w:t>
      </w:r>
      <w:r w:rsidR="00637042" w:rsidRPr="000975B3">
        <w:rPr>
          <w:rFonts w:ascii="Times New Roman" w:hAnsi="Times New Roman"/>
          <w:sz w:val="24"/>
          <w:szCs w:val="24"/>
        </w:rPr>
        <w:t>raporlar</w:t>
      </w:r>
      <w:r w:rsidRPr="000975B3">
        <w:rPr>
          <w:rFonts w:ascii="Times New Roman" w:hAnsi="Times New Roman"/>
          <w:sz w:val="24"/>
          <w:szCs w:val="24"/>
        </w:rPr>
        <w:t>ın</w:t>
      </w:r>
      <w:r w:rsidR="00637042" w:rsidRPr="000975B3">
        <w:rPr>
          <w:rFonts w:ascii="Times New Roman" w:hAnsi="Times New Roman"/>
          <w:sz w:val="24"/>
          <w:szCs w:val="24"/>
        </w:rPr>
        <w:t xml:space="preserve">a Kurum tarafından erişilebilmesini, kaydedilebilmesini ve sorgulamaların yapılabilmesini, Elektrik Piyasasında Dağıtım Lisansı Sahiplerinin Bilişim Sistemlerine Kurumun Uzaktan Erişiminin Sağlanmasına İlişkin Usul ve </w:t>
      </w:r>
      <w:proofErr w:type="spellStart"/>
      <w:r w:rsidR="00637042" w:rsidRPr="000975B3">
        <w:rPr>
          <w:rFonts w:ascii="Times New Roman" w:hAnsi="Times New Roman"/>
          <w:sz w:val="24"/>
          <w:szCs w:val="24"/>
        </w:rPr>
        <w:t>Esa</w:t>
      </w:r>
      <w:r w:rsidR="00BE781E" w:rsidRPr="000975B3">
        <w:rPr>
          <w:rFonts w:ascii="Times New Roman" w:hAnsi="Times New Roman"/>
          <w:sz w:val="24"/>
          <w:szCs w:val="24"/>
        </w:rPr>
        <w:t>slar’da</w:t>
      </w:r>
      <w:proofErr w:type="spellEnd"/>
      <w:r w:rsidR="00BE781E" w:rsidRPr="000975B3">
        <w:rPr>
          <w:rFonts w:ascii="Times New Roman" w:hAnsi="Times New Roman"/>
          <w:sz w:val="24"/>
          <w:szCs w:val="24"/>
        </w:rPr>
        <w:t xml:space="preserve"> belirtilen niteliklerde</w:t>
      </w:r>
      <w:r w:rsidR="00637042" w:rsidRPr="000975B3">
        <w:rPr>
          <w:rFonts w:ascii="Times New Roman" w:hAnsi="Times New Roman"/>
          <w:sz w:val="24"/>
          <w:szCs w:val="24"/>
        </w:rPr>
        <w:t xml:space="preserve"> sağlamak</w:t>
      </w:r>
      <w:r w:rsidR="00BE781E" w:rsidRPr="000975B3">
        <w:rPr>
          <w:rFonts w:ascii="Times New Roman" w:hAnsi="Times New Roman"/>
          <w:sz w:val="24"/>
          <w:szCs w:val="24"/>
        </w:rPr>
        <w:t>la</w:t>
      </w:r>
      <w:r w:rsidR="00637042" w:rsidRPr="000975B3">
        <w:rPr>
          <w:rFonts w:ascii="Times New Roman" w:hAnsi="Times New Roman"/>
          <w:sz w:val="24"/>
          <w:szCs w:val="24"/>
        </w:rPr>
        <w:t xml:space="preserve"> yükümlüdür.</w:t>
      </w:r>
      <w:r w:rsidR="00576007" w:rsidRPr="000975B3">
        <w:rPr>
          <w:rFonts w:ascii="Times New Roman" w:hAnsi="Times New Roman"/>
          <w:sz w:val="24"/>
          <w:szCs w:val="24"/>
        </w:rPr>
        <w:t xml:space="preserve"> </w:t>
      </w:r>
      <w:r w:rsidR="0071717E" w:rsidRPr="000975B3">
        <w:rPr>
          <w:rFonts w:ascii="Times New Roman" w:hAnsi="Times New Roman"/>
          <w:sz w:val="24"/>
          <w:szCs w:val="24"/>
        </w:rPr>
        <w:t>Dağıtım şirketi, EDVARS üzerinden;</w:t>
      </w:r>
    </w:p>
    <w:p w14:paraId="247180A7" w14:textId="3728083C" w:rsidR="00637042" w:rsidRPr="000975B3" w:rsidRDefault="00637042" w:rsidP="00BE781E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a) Tablo 1</w:t>
      </w:r>
      <w:r w:rsidR="007E3C18" w:rsidRPr="000975B3">
        <w:rPr>
          <w:rFonts w:ascii="Times New Roman" w:hAnsi="Times New Roman"/>
          <w:sz w:val="24"/>
          <w:szCs w:val="24"/>
        </w:rPr>
        <w:t>, Tablo 2</w:t>
      </w:r>
      <w:r w:rsidRPr="000975B3">
        <w:rPr>
          <w:rFonts w:ascii="Times New Roman" w:hAnsi="Times New Roman"/>
          <w:sz w:val="24"/>
          <w:szCs w:val="24"/>
        </w:rPr>
        <w:t xml:space="preserve"> ve Tablo 3’ü </w:t>
      </w:r>
      <w:r w:rsidR="00AF60C3" w:rsidRPr="000975B3">
        <w:rPr>
          <w:rFonts w:ascii="Times New Roman" w:hAnsi="Times New Roman"/>
          <w:sz w:val="24"/>
          <w:szCs w:val="24"/>
        </w:rPr>
        <w:t>yıl ve ay filtreleme özelliğini içerecek şekilde</w:t>
      </w:r>
      <w:r w:rsidR="002C540A" w:rsidRPr="000975B3">
        <w:rPr>
          <w:rFonts w:ascii="Times New Roman" w:hAnsi="Times New Roman"/>
          <w:sz w:val="24"/>
          <w:szCs w:val="24"/>
        </w:rPr>
        <w:t xml:space="preserve">, ölçüm dönemini </w:t>
      </w:r>
      <w:r w:rsidR="007E3C18" w:rsidRPr="000975B3">
        <w:rPr>
          <w:rFonts w:ascii="Times New Roman" w:hAnsi="Times New Roman"/>
          <w:sz w:val="24"/>
          <w:szCs w:val="24"/>
        </w:rPr>
        <w:t xml:space="preserve">takip eden ay sonuna kadar </w:t>
      </w:r>
      <w:r w:rsidRPr="000975B3">
        <w:rPr>
          <w:rFonts w:ascii="Times New Roman" w:hAnsi="Times New Roman"/>
          <w:sz w:val="24"/>
          <w:szCs w:val="24"/>
        </w:rPr>
        <w:t>raporlamak,</w:t>
      </w:r>
    </w:p>
    <w:p w14:paraId="47EFAB5C" w14:textId="7254AACB" w:rsidR="007E3C18" w:rsidRPr="000975B3" w:rsidRDefault="007E3C18" w:rsidP="00BE781E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b</w:t>
      </w:r>
      <w:r w:rsidR="00637042" w:rsidRPr="000975B3">
        <w:rPr>
          <w:rFonts w:ascii="Times New Roman" w:hAnsi="Times New Roman"/>
          <w:sz w:val="24"/>
          <w:szCs w:val="24"/>
        </w:rPr>
        <w:t xml:space="preserve">) </w:t>
      </w:r>
      <w:r w:rsidRPr="000975B3">
        <w:rPr>
          <w:rFonts w:ascii="Times New Roman" w:hAnsi="Times New Roman"/>
          <w:sz w:val="24"/>
          <w:szCs w:val="24"/>
        </w:rPr>
        <w:t>Kullanıcı talep</w:t>
      </w:r>
      <w:r w:rsidR="00AF60C3" w:rsidRPr="000975B3">
        <w:rPr>
          <w:rFonts w:ascii="Times New Roman" w:hAnsi="Times New Roman"/>
          <w:sz w:val="24"/>
          <w:szCs w:val="24"/>
        </w:rPr>
        <w:t>li teknik kalite ölçüm tablosu</w:t>
      </w:r>
      <w:r w:rsidR="002C540A" w:rsidRPr="000975B3">
        <w:rPr>
          <w:rFonts w:ascii="Times New Roman" w:hAnsi="Times New Roman"/>
          <w:sz w:val="24"/>
          <w:szCs w:val="24"/>
        </w:rPr>
        <w:t>nu</w:t>
      </w:r>
      <w:r w:rsidR="00AF60C3" w:rsidRPr="000975B3">
        <w:rPr>
          <w:rFonts w:ascii="Times New Roman" w:hAnsi="Times New Roman"/>
          <w:sz w:val="24"/>
          <w:szCs w:val="24"/>
        </w:rPr>
        <w:t xml:space="preserve"> </w:t>
      </w:r>
      <w:r w:rsidR="002C540A" w:rsidRPr="000975B3">
        <w:rPr>
          <w:rFonts w:ascii="Times New Roman" w:hAnsi="Times New Roman"/>
          <w:sz w:val="24"/>
          <w:szCs w:val="24"/>
        </w:rPr>
        <w:t>(</w:t>
      </w:r>
      <w:r w:rsidR="00AF60C3" w:rsidRPr="000975B3">
        <w:rPr>
          <w:rFonts w:ascii="Times New Roman" w:hAnsi="Times New Roman"/>
          <w:sz w:val="24"/>
          <w:szCs w:val="24"/>
        </w:rPr>
        <w:t>Tablo 5</w:t>
      </w:r>
      <w:r w:rsidR="002C540A" w:rsidRPr="000975B3">
        <w:rPr>
          <w:rFonts w:ascii="Times New Roman" w:hAnsi="Times New Roman"/>
          <w:sz w:val="24"/>
          <w:szCs w:val="24"/>
        </w:rPr>
        <w:t>),</w:t>
      </w:r>
      <w:r w:rsidRPr="000975B3">
        <w:rPr>
          <w:rFonts w:ascii="Times New Roman" w:hAnsi="Times New Roman"/>
          <w:sz w:val="24"/>
          <w:szCs w:val="24"/>
        </w:rPr>
        <w:t xml:space="preserve"> </w:t>
      </w:r>
      <w:r w:rsidR="00AF60C3" w:rsidRPr="000975B3">
        <w:rPr>
          <w:rFonts w:ascii="Times New Roman" w:hAnsi="Times New Roman"/>
          <w:sz w:val="24"/>
          <w:szCs w:val="24"/>
        </w:rPr>
        <w:t xml:space="preserve">yıl ve </w:t>
      </w:r>
      <w:r w:rsidRPr="000975B3">
        <w:rPr>
          <w:rFonts w:ascii="Times New Roman" w:hAnsi="Times New Roman"/>
          <w:sz w:val="24"/>
          <w:szCs w:val="24"/>
        </w:rPr>
        <w:t>ay</w:t>
      </w:r>
      <w:r w:rsidR="00AF60C3" w:rsidRPr="000975B3">
        <w:rPr>
          <w:rFonts w:ascii="Times New Roman" w:hAnsi="Times New Roman"/>
          <w:sz w:val="24"/>
          <w:szCs w:val="24"/>
        </w:rPr>
        <w:t xml:space="preserve"> filtreleme özelliğini içerecek şekilde </w:t>
      </w:r>
      <w:r w:rsidR="002C540A" w:rsidRPr="000975B3">
        <w:rPr>
          <w:rFonts w:ascii="Times New Roman" w:hAnsi="Times New Roman"/>
          <w:sz w:val="24"/>
          <w:szCs w:val="24"/>
        </w:rPr>
        <w:t>ölçüm dönemini takip eden ay sonuna kadar raporlamak,</w:t>
      </w:r>
    </w:p>
    <w:p w14:paraId="7CC94F09" w14:textId="2BB96217" w:rsidR="00637042" w:rsidRPr="000975B3" w:rsidRDefault="007E3C18" w:rsidP="004951D8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c) </w:t>
      </w:r>
      <w:r w:rsidR="006841B2" w:rsidRPr="000975B3">
        <w:rPr>
          <w:rFonts w:ascii="Times New Roman" w:hAnsi="Times New Roman"/>
          <w:sz w:val="24"/>
          <w:szCs w:val="24"/>
        </w:rPr>
        <w:t xml:space="preserve">İlk defa, tekrar ya da kullanıcı talepli yapılan </w:t>
      </w:r>
      <w:r w:rsidR="00AF60C3" w:rsidRPr="000975B3">
        <w:rPr>
          <w:rFonts w:ascii="Times New Roman" w:hAnsi="Times New Roman"/>
          <w:sz w:val="24"/>
          <w:szCs w:val="24"/>
        </w:rPr>
        <w:t xml:space="preserve">tüm </w:t>
      </w:r>
      <w:r w:rsidR="006841B2" w:rsidRPr="000975B3">
        <w:rPr>
          <w:rFonts w:ascii="Times New Roman" w:hAnsi="Times New Roman"/>
          <w:sz w:val="24"/>
          <w:szCs w:val="24"/>
        </w:rPr>
        <w:t xml:space="preserve">teknik kalite ölçümlerine ilişkin, </w:t>
      </w:r>
      <w:r w:rsidR="007F4D5D" w:rsidRPr="000975B3">
        <w:rPr>
          <w:rFonts w:ascii="Times New Roman" w:hAnsi="Times New Roman"/>
          <w:sz w:val="24"/>
          <w:szCs w:val="24"/>
        </w:rPr>
        <w:t xml:space="preserve">haftalık ölçüm raporu ile </w:t>
      </w:r>
      <w:r w:rsidR="006841B2" w:rsidRPr="000975B3">
        <w:rPr>
          <w:rFonts w:ascii="Times New Roman" w:hAnsi="Times New Roman"/>
          <w:sz w:val="24"/>
          <w:szCs w:val="24"/>
        </w:rPr>
        <w:t>haftalık ölçüm ham verilerini</w:t>
      </w:r>
      <w:r w:rsidR="005A609E" w:rsidRPr="000975B3">
        <w:rPr>
          <w:rFonts w:ascii="Times New Roman" w:hAnsi="Times New Roman"/>
          <w:sz w:val="24"/>
          <w:szCs w:val="24"/>
        </w:rPr>
        <w:t xml:space="preserve"> ait olduğu haftayı takip eden </w:t>
      </w:r>
      <w:r w:rsidR="00576007" w:rsidRPr="000975B3">
        <w:rPr>
          <w:rFonts w:ascii="Times New Roman" w:hAnsi="Times New Roman"/>
          <w:sz w:val="24"/>
          <w:szCs w:val="24"/>
        </w:rPr>
        <w:t xml:space="preserve">3 </w:t>
      </w:r>
      <w:r w:rsidR="006841B2" w:rsidRPr="000975B3">
        <w:rPr>
          <w:rFonts w:ascii="Times New Roman" w:hAnsi="Times New Roman"/>
          <w:sz w:val="24"/>
          <w:szCs w:val="24"/>
        </w:rPr>
        <w:t>(</w:t>
      </w:r>
      <w:r w:rsidR="00576007" w:rsidRPr="000975B3">
        <w:rPr>
          <w:rFonts w:ascii="Times New Roman" w:hAnsi="Times New Roman"/>
          <w:sz w:val="24"/>
          <w:szCs w:val="24"/>
        </w:rPr>
        <w:t>üç</w:t>
      </w:r>
      <w:r w:rsidR="006841B2" w:rsidRPr="000975B3">
        <w:rPr>
          <w:rFonts w:ascii="Times New Roman" w:hAnsi="Times New Roman"/>
          <w:sz w:val="24"/>
          <w:szCs w:val="24"/>
        </w:rPr>
        <w:t>) hafta içerisinde</w:t>
      </w:r>
      <w:r w:rsidR="00D551C6" w:rsidRPr="000975B3">
        <w:rPr>
          <w:rFonts w:ascii="Times New Roman" w:hAnsi="Times New Roman"/>
          <w:sz w:val="24"/>
          <w:szCs w:val="24"/>
        </w:rPr>
        <w:t>,</w:t>
      </w:r>
      <w:r w:rsidR="006841B2" w:rsidRPr="000975B3">
        <w:rPr>
          <w:rFonts w:ascii="Times New Roman" w:hAnsi="Times New Roman"/>
          <w:sz w:val="24"/>
          <w:szCs w:val="24"/>
        </w:rPr>
        <w:t xml:space="preserve"> ay</w:t>
      </w:r>
      <w:r w:rsidR="00D551C6" w:rsidRPr="000975B3">
        <w:rPr>
          <w:rFonts w:ascii="Times New Roman" w:hAnsi="Times New Roman"/>
          <w:sz w:val="24"/>
          <w:szCs w:val="24"/>
        </w:rPr>
        <w:t xml:space="preserve"> ve</w:t>
      </w:r>
      <w:r w:rsidR="006841B2" w:rsidRPr="000975B3">
        <w:rPr>
          <w:rFonts w:ascii="Times New Roman" w:hAnsi="Times New Roman"/>
          <w:sz w:val="24"/>
          <w:szCs w:val="24"/>
        </w:rPr>
        <w:t xml:space="preserve"> hafta</w:t>
      </w:r>
      <w:r w:rsidR="007F4D5D" w:rsidRPr="000975B3">
        <w:rPr>
          <w:rFonts w:ascii="Times New Roman" w:hAnsi="Times New Roman"/>
          <w:sz w:val="24"/>
          <w:szCs w:val="24"/>
        </w:rPr>
        <w:t xml:space="preserve"> filtreleme özelliğini içerecek şekilde teknik kalite ölçüm kodu bazlı </w:t>
      </w:r>
      <w:r w:rsidR="006841B2" w:rsidRPr="000975B3">
        <w:rPr>
          <w:rFonts w:ascii="Times New Roman" w:hAnsi="Times New Roman"/>
          <w:sz w:val="24"/>
          <w:szCs w:val="24"/>
        </w:rPr>
        <w:t>raporlamak</w:t>
      </w:r>
      <w:r w:rsidR="006F5874" w:rsidRPr="000975B3">
        <w:rPr>
          <w:rFonts w:ascii="Times New Roman" w:hAnsi="Times New Roman"/>
          <w:sz w:val="24"/>
          <w:szCs w:val="24"/>
        </w:rPr>
        <w:t>,</w:t>
      </w:r>
      <w:r w:rsidR="006841B2" w:rsidRPr="000975B3">
        <w:rPr>
          <w:rFonts w:ascii="Times New Roman" w:hAnsi="Times New Roman"/>
          <w:sz w:val="24"/>
          <w:szCs w:val="24"/>
        </w:rPr>
        <w:t xml:space="preserve"> </w:t>
      </w:r>
    </w:p>
    <w:p w14:paraId="1AC5B5F0" w14:textId="324AB09E" w:rsidR="00393EA5" w:rsidRPr="000975B3" w:rsidRDefault="004C641A" w:rsidP="004951D8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ab/>
      </w:r>
      <w:proofErr w:type="gramStart"/>
      <w:r w:rsidR="0071717E" w:rsidRPr="000975B3">
        <w:rPr>
          <w:rFonts w:ascii="Times New Roman" w:hAnsi="Times New Roman"/>
          <w:sz w:val="24"/>
          <w:szCs w:val="24"/>
        </w:rPr>
        <w:t>ile</w:t>
      </w:r>
      <w:proofErr w:type="gramEnd"/>
      <w:r w:rsidR="0071717E" w:rsidRPr="000975B3">
        <w:rPr>
          <w:rFonts w:ascii="Times New Roman" w:hAnsi="Times New Roman"/>
          <w:sz w:val="24"/>
          <w:szCs w:val="24"/>
        </w:rPr>
        <w:t xml:space="preserve"> y</w:t>
      </w:r>
      <w:r w:rsidR="002A7AB2" w:rsidRPr="000975B3">
        <w:rPr>
          <w:rFonts w:ascii="Times New Roman" w:hAnsi="Times New Roman"/>
          <w:sz w:val="24"/>
          <w:szCs w:val="24"/>
        </w:rPr>
        <w:t>ükümlüdür.</w:t>
      </w:r>
    </w:p>
    <w:p w14:paraId="47AA62C7" w14:textId="3DFF1768" w:rsidR="005D0D1A" w:rsidRPr="000975B3" w:rsidRDefault="005D0D1A" w:rsidP="00666A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E31C692" w14:textId="77777777" w:rsidR="006D0911" w:rsidRPr="000975B3" w:rsidRDefault="006D0911" w:rsidP="00666A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E9C4083" w14:textId="77777777" w:rsidR="005D0D1A" w:rsidRPr="000975B3" w:rsidRDefault="005D0D1A" w:rsidP="00666A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ÜÇÜNCÜ BÖLÜM</w:t>
      </w:r>
    </w:p>
    <w:p w14:paraId="7B63C1B8" w14:textId="1B983129" w:rsidR="005D0D1A" w:rsidRPr="000975B3" w:rsidRDefault="00150A61" w:rsidP="00666A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Kullanıcılara İlişkin Teknik Kalite</w:t>
      </w:r>
    </w:p>
    <w:p w14:paraId="3D0BB1D8" w14:textId="77777777" w:rsidR="000E5F81" w:rsidRPr="000975B3" w:rsidRDefault="000E5F81" w:rsidP="00666AD8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4B28B02" w14:textId="65A41C64" w:rsidR="005D0D1A" w:rsidRPr="000975B3" w:rsidRDefault="00D832AD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>Kullanıcı talepli t</w:t>
      </w:r>
      <w:r w:rsidR="005A0687" w:rsidRPr="000975B3">
        <w:rPr>
          <w:rFonts w:ascii="Times New Roman" w:hAnsi="Times New Roman"/>
          <w:b/>
          <w:bCs/>
          <w:sz w:val="24"/>
          <w:szCs w:val="24"/>
        </w:rPr>
        <w:t xml:space="preserve">eknik kalite ölçümlerinin </w:t>
      </w:r>
      <w:r w:rsidR="00D1338B" w:rsidRPr="000975B3">
        <w:rPr>
          <w:rFonts w:ascii="Times New Roman" w:hAnsi="Times New Roman"/>
          <w:b/>
          <w:bCs/>
          <w:sz w:val="24"/>
          <w:szCs w:val="24"/>
        </w:rPr>
        <w:t>yapılması</w:t>
      </w:r>
    </w:p>
    <w:p w14:paraId="508B6F8B" w14:textId="43A831AB" w:rsidR="00AD2FBF" w:rsidRPr="000975B3" w:rsidRDefault="00AD2FBF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913FB8" w:rsidRPr="000975B3">
        <w:rPr>
          <w:rFonts w:ascii="Times New Roman" w:hAnsi="Times New Roman"/>
          <w:b/>
          <w:bCs/>
          <w:sz w:val="24"/>
          <w:szCs w:val="24"/>
        </w:rPr>
        <w:t>11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975B3">
        <w:rPr>
          <w:rFonts w:ascii="Times New Roman" w:hAnsi="Times New Roman"/>
          <w:bCs/>
          <w:sz w:val="24"/>
          <w:szCs w:val="24"/>
        </w:rPr>
        <w:t>(1) Teknik kalite sorunlarına ilişkin dağıtım şirket</w:t>
      </w:r>
      <w:r w:rsidR="002870C4" w:rsidRPr="000975B3">
        <w:rPr>
          <w:rFonts w:ascii="Times New Roman" w:hAnsi="Times New Roman"/>
          <w:bCs/>
          <w:sz w:val="24"/>
          <w:szCs w:val="24"/>
        </w:rPr>
        <w:t>ine başvuru yapan kullanıcılara</w:t>
      </w:r>
      <w:r w:rsidR="00D525BA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dağıtım</w:t>
      </w:r>
      <w:r w:rsidR="002870C4" w:rsidRPr="000975B3">
        <w:rPr>
          <w:rFonts w:ascii="Times New Roman" w:hAnsi="Times New Roman"/>
          <w:bCs/>
          <w:sz w:val="24"/>
          <w:szCs w:val="24"/>
        </w:rPr>
        <w:t xml:space="preserve"> şirketi tarafından başvuruya ilişkin değerlendirme ile birlikte; teknik kalite parametreleri ve sınır değerleri, teknik kalite ölçümü</w:t>
      </w:r>
      <w:r w:rsidR="008E0940" w:rsidRPr="000975B3">
        <w:rPr>
          <w:rFonts w:ascii="Times New Roman" w:hAnsi="Times New Roman"/>
          <w:bCs/>
          <w:sz w:val="24"/>
          <w:szCs w:val="24"/>
        </w:rPr>
        <w:t xml:space="preserve"> için</w:t>
      </w:r>
      <w:r w:rsidR="002870C4" w:rsidRPr="000975B3">
        <w:rPr>
          <w:rFonts w:ascii="Times New Roman" w:hAnsi="Times New Roman"/>
          <w:bCs/>
          <w:sz w:val="24"/>
          <w:szCs w:val="24"/>
        </w:rPr>
        <w:t xml:space="preserve"> başvuru hakkı, </w:t>
      </w:r>
      <w:r w:rsidR="008E0940" w:rsidRPr="000975B3">
        <w:rPr>
          <w:rFonts w:ascii="Times New Roman" w:hAnsi="Times New Roman"/>
          <w:bCs/>
          <w:sz w:val="24"/>
          <w:szCs w:val="24"/>
        </w:rPr>
        <w:t>talebe konu teknik kalite problemine</w:t>
      </w:r>
      <w:r w:rsidR="00CC3969" w:rsidRPr="000975B3">
        <w:rPr>
          <w:rFonts w:ascii="Times New Roman" w:hAnsi="Times New Roman"/>
          <w:bCs/>
          <w:sz w:val="24"/>
          <w:szCs w:val="24"/>
        </w:rPr>
        <w:t xml:space="preserve"> veya </w:t>
      </w:r>
      <w:r w:rsidR="008E0940" w:rsidRPr="000975B3">
        <w:rPr>
          <w:rFonts w:ascii="Times New Roman" w:hAnsi="Times New Roman"/>
          <w:bCs/>
          <w:sz w:val="24"/>
          <w:szCs w:val="24"/>
        </w:rPr>
        <w:t xml:space="preserve">problemlerine dair A ve S sınıfı cihazların ölçüm aralığı, </w:t>
      </w:r>
      <w:r w:rsidR="002870C4" w:rsidRPr="000975B3">
        <w:rPr>
          <w:rFonts w:ascii="Times New Roman" w:hAnsi="Times New Roman"/>
          <w:bCs/>
          <w:sz w:val="24"/>
          <w:szCs w:val="24"/>
        </w:rPr>
        <w:t xml:space="preserve">teknik </w:t>
      </w:r>
      <w:r w:rsidR="002870C4" w:rsidRPr="000975B3">
        <w:rPr>
          <w:rFonts w:ascii="Times New Roman" w:hAnsi="Times New Roman"/>
          <w:bCs/>
          <w:sz w:val="24"/>
          <w:szCs w:val="24"/>
        </w:rPr>
        <w:lastRenderedPageBreak/>
        <w:t>kalite ölçüm bedelinin karşılanması ve ölçüm sonuçlarına ilişkin dağıtım şirketinin düzeltici işlem yükümlülüklerini içeren cevap verilir.</w:t>
      </w:r>
    </w:p>
    <w:p w14:paraId="39FAFC29" w14:textId="77777777" w:rsidR="00D55F71" w:rsidRPr="000975B3" w:rsidRDefault="00D55F7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042FA98" w14:textId="6AC44654" w:rsidR="002870C4" w:rsidRPr="000975B3" w:rsidRDefault="002870C4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(2) Kullanıcı</w:t>
      </w:r>
      <w:r w:rsidR="00E40293" w:rsidRPr="000975B3">
        <w:rPr>
          <w:rFonts w:ascii="Times New Roman" w:hAnsi="Times New Roman"/>
          <w:bCs/>
          <w:sz w:val="24"/>
          <w:szCs w:val="24"/>
        </w:rPr>
        <w:t>nın teknik kalite ölçümü talep etmesi durumunda</w:t>
      </w:r>
      <w:r w:rsidR="00384DFF" w:rsidRPr="000975B3">
        <w:rPr>
          <w:rFonts w:ascii="Times New Roman" w:hAnsi="Times New Roman"/>
          <w:bCs/>
          <w:sz w:val="24"/>
          <w:szCs w:val="24"/>
        </w:rPr>
        <w:t>; ölçüm</w:t>
      </w:r>
      <w:r w:rsidR="00361A3F" w:rsidRPr="000975B3">
        <w:rPr>
          <w:rFonts w:ascii="Times New Roman" w:hAnsi="Times New Roman"/>
          <w:bCs/>
          <w:sz w:val="24"/>
          <w:szCs w:val="24"/>
        </w:rPr>
        <w:t xml:space="preserve">de kullanılacak </w:t>
      </w:r>
      <w:r w:rsidR="00361A3F" w:rsidRPr="000975B3">
        <w:rPr>
          <w:rFonts w:ascii="Times New Roman" w:hAnsi="Times New Roman"/>
          <w:sz w:val="24"/>
          <w:szCs w:val="24"/>
        </w:rPr>
        <w:t>EN</w:t>
      </w:r>
      <w:r w:rsidR="00361A3F" w:rsidRPr="000975B3">
        <w:rPr>
          <w:rFonts w:ascii="Times New Roman" w:hAnsi="Times New Roman"/>
          <w:bCs/>
          <w:sz w:val="24"/>
          <w:szCs w:val="24"/>
        </w:rPr>
        <w:t xml:space="preserve"> 61000-4-30 standardına uygun teknik kalite ölçümü yapabilen ve TS EN 50160:2011 standardına uygun raporlayabilen özelliklerde</w:t>
      </w:r>
      <w:r w:rsidR="00384DFF" w:rsidRPr="000975B3">
        <w:rPr>
          <w:rFonts w:ascii="Times New Roman" w:hAnsi="Times New Roman"/>
          <w:bCs/>
          <w:sz w:val="24"/>
          <w:szCs w:val="24"/>
        </w:rPr>
        <w:t xml:space="preserve"> cihazı </w:t>
      </w:r>
      <w:r w:rsidR="00D551C6" w:rsidRPr="000975B3">
        <w:rPr>
          <w:rFonts w:ascii="Times New Roman" w:hAnsi="Times New Roman"/>
          <w:bCs/>
          <w:sz w:val="24"/>
          <w:szCs w:val="24"/>
        </w:rPr>
        <w:t xml:space="preserve">kullanıcının </w:t>
      </w:r>
      <w:r w:rsidR="00384DFF" w:rsidRPr="000975B3">
        <w:rPr>
          <w:rFonts w:ascii="Times New Roman" w:hAnsi="Times New Roman"/>
          <w:bCs/>
          <w:sz w:val="24"/>
          <w:szCs w:val="24"/>
        </w:rPr>
        <w:t xml:space="preserve">tedarik etmesi halinde talep tarihini takip eden </w:t>
      </w:r>
      <w:r w:rsidR="0020141D" w:rsidRPr="000975B3">
        <w:rPr>
          <w:rFonts w:ascii="Times New Roman" w:hAnsi="Times New Roman"/>
          <w:bCs/>
          <w:sz w:val="24"/>
          <w:szCs w:val="24"/>
        </w:rPr>
        <w:t>5</w:t>
      </w:r>
      <w:r w:rsidR="00384DFF" w:rsidRPr="000975B3">
        <w:rPr>
          <w:rFonts w:ascii="Times New Roman" w:hAnsi="Times New Roman"/>
          <w:bCs/>
          <w:sz w:val="24"/>
          <w:szCs w:val="24"/>
        </w:rPr>
        <w:t xml:space="preserve"> (</w:t>
      </w:r>
      <w:r w:rsidR="0020141D" w:rsidRPr="000975B3">
        <w:rPr>
          <w:rFonts w:ascii="Times New Roman" w:hAnsi="Times New Roman"/>
          <w:bCs/>
          <w:sz w:val="24"/>
          <w:szCs w:val="24"/>
        </w:rPr>
        <w:t>beş</w:t>
      </w:r>
      <w:r w:rsidR="00384DFF" w:rsidRPr="000975B3">
        <w:rPr>
          <w:rFonts w:ascii="Times New Roman" w:hAnsi="Times New Roman"/>
          <w:bCs/>
          <w:sz w:val="24"/>
          <w:szCs w:val="24"/>
        </w:rPr>
        <w:t xml:space="preserve">) iş günü içerisinde, dağıtım şirketi tarafından tedarik edilen cihazın kullanılması halinde </w:t>
      </w:r>
      <w:r w:rsidR="00E40293" w:rsidRPr="000975B3">
        <w:rPr>
          <w:rFonts w:ascii="Times New Roman" w:hAnsi="Times New Roman"/>
          <w:bCs/>
          <w:sz w:val="24"/>
          <w:szCs w:val="24"/>
        </w:rPr>
        <w:t xml:space="preserve">talep tarihini takip eden </w:t>
      </w:r>
      <w:r w:rsidRPr="000975B3">
        <w:rPr>
          <w:rFonts w:ascii="Times New Roman" w:hAnsi="Times New Roman"/>
          <w:bCs/>
          <w:sz w:val="24"/>
          <w:szCs w:val="24"/>
        </w:rPr>
        <w:t xml:space="preserve">10 </w:t>
      </w:r>
      <w:r w:rsidR="008A5180" w:rsidRPr="000975B3">
        <w:rPr>
          <w:rFonts w:ascii="Times New Roman" w:hAnsi="Times New Roman"/>
          <w:bCs/>
          <w:sz w:val="24"/>
          <w:szCs w:val="24"/>
        </w:rPr>
        <w:t xml:space="preserve">(on) </w:t>
      </w:r>
      <w:r w:rsidRPr="000975B3">
        <w:rPr>
          <w:rFonts w:ascii="Times New Roman" w:hAnsi="Times New Roman"/>
          <w:bCs/>
          <w:sz w:val="24"/>
          <w:szCs w:val="24"/>
        </w:rPr>
        <w:t>iş günü içerisinde</w:t>
      </w:r>
      <w:r w:rsidR="00D551C6" w:rsidRPr="000975B3">
        <w:rPr>
          <w:rFonts w:ascii="Times New Roman" w:hAnsi="Times New Roman"/>
          <w:bCs/>
          <w:sz w:val="24"/>
          <w:szCs w:val="24"/>
        </w:rPr>
        <w:t xml:space="preserve">, dağıtım şirketi </w:t>
      </w:r>
      <w:r w:rsidR="00E40293" w:rsidRPr="000975B3">
        <w:rPr>
          <w:rFonts w:ascii="Times New Roman" w:hAnsi="Times New Roman"/>
          <w:bCs/>
          <w:sz w:val="24"/>
          <w:szCs w:val="24"/>
        </w:rPr>
        <w:t xml:space="preserve">teknik kalite ölçümüne </w:t>
      </w:r>
      <w:r w:rsidR="00607619" w:rsidRPr="000975B3">
        <w:rPr>
          <w:rFonts w:ascii="Times New Roman" w:hAnsi="Times New Roman"/>
          <w:bCs/>
          <w:sz w:val="24"/>
          <w:szCs w:val="24"/>
        </w:rPr>
        <w:t>başla</w:t>
      </w:r>
      <w:r w:rsidR="00D551C6" w:rsidRPr="000975B3">
        <w:rPr>
          <w:rFonts w:ascii="Times New Roman" w:hAnsi="Times New Roman"/>
          <w:bCs/>
          <w:sz w:val="24"/>
          <w:szCs w:val="24"/>
        </w:rPr>
        <w:t>r</w:t>
      </w:r>
      <w:r w:rsidR="00607619" w:rsidRPr="000975B3">
        <w:rPr>
          <w:rFonts w:ascii="Times New Roman" w:hAnsi="Times New Roman"/>
          <w:bCs/>
          <w:sz w:val="24"/>
          <w:szCs w:val="24"/>
        </w:rPr>
        <w:t xml:space="preserve"> ve asgari 1 </w:t>
      </w:r>
      <w:r w:rsidR="006F5874" w:rsidRPr="000975B3">
        <w:rPr>
          <w:rFonts w:ascii="Times New Roman" w:hAnsi="Times New Roman"/>
          <w:bCs/>
          <w:sz w:val="24"/>
          <w:szCs w:val="24"/>
        </w:rPr>
        <w:t xml:space="preserve">(bir) </w:t>
      </w:r>
      <w:r w:rsidR="00607619" w:rsidRPr="000975B3">
        <w:rPr>
          <w:rFonts w:ascii="Times New Roman" w:hAnsi="Times New Roman"/>
          <w:bCs/>
          <w:sz w:val="24"/>
          <w:szCs w:val="24"/>
        </w:rPr>
        <w:t>haftalık ölçüm yap</w:t>
      </w:r>
      <w:r w:rsidR="00D551C6" w:rsidRPr="000975B3">
        <w:rPr>
          <w:rFonts w:ascii="Times New Roman" w:hAnsi="Times New Roman"/>
          <w:bCs/>
          <w:sz w:val="24"/>
          <w:szCs w:val="24"/>
        </w:rPr>
        <w:t>ar</w:t>
      </w:r>
      <w:r w:rsidR="00607619" w:rsidRPr="000975B3">
        <w:rPr>
          <w:rFonts w:ascii="Times New Roman" w:hAnsi="Times New Roman"/>
          <w:bCs/>
          <w:sz w:val="24"/>
          <w:szCs w:val="24"/>
        </w:rPr>
        <w:t>.</w:t>
      </w:r>
    </w:p>
    <w:p w14:paraId="1A159201" w14:textId="77777777" w:rsidR="00D55F71" w:rsidRPr="000975B3" w:rsidRDefault="00D55F7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4945D8D" w14:textId="06CB00AD" w:rsidR="008063C2" w:rsidRPr="000975B3" w:rsidRDefault="002870C4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(3) </w:t>
      </w:r>
      <w:r w:rsidR="00607619" w:rsidRPr="000975B3">
        <w:rPr>
          <w:rFonts w:ascii="Times New Roman" w:hAnsi="Times New Roman"/>
          <w:bCs/>
          <w:sz w:val="24"/>
          <w:szCs w:val="24"/>
        </w:rPr>
        <w:t>Kullanıcı tarafından A sınıfı cihaz ile ölçüm yapılması</w:t>
      </w:r>
      <w:r w:rsidR="00EF59FB" w:rsidRPr="000975B3">
        <w:rPr>
          <w:rFonts w:ascii="Times New Roman" w:hAnsi="Times New Roman"/>
          <w:bCs/>
          <w:sz w:val="24"/>
          <w:szCs w:val="24"/>
        </w:rPr>
        <w:t>nın</w:t>
      </w:r>
      <w:r w:rsidR="00607619" w:rsidRPr="000975B3">
        <w:rPr>
          <w:rFonts w:ascii="Times New Roman" w:hAnsi="Times New Roman"/>
          <w:bCs/>
          <w:sz w:val="24"/>
          <w:szCs w:val="24"/>
        </w:rPr>
        <w:t xml:space="preserve"> talep edilme</w:t>
      </w:r>
      <w:r w:rsidR="00FF4DC8" w:rsidRPr="000975B3">
        <w:rPr>
          <w:rFonts w:ascii="Times New Roman" w:hAnsi="Times New Roman"/>
          <w:bCs/>
          <w:sz w:val="24"/>
          <w:szCs w:val="24"/>
        </w:rPr>
        <w:t>mesi</w:t>
      </w:r>
      <w:r w:rsidR="00607619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E40293" w:rsidRPr="000975B3">
        <w:rPr>
          <w:rFonts w:ascii="Times New Roman" w:hAnsi="Times New Roman"/>
          <w:bCs/>
          <w:sz w:val="24"/>
          <w:szCs w:val="24"/>
        </w:rPr>
        <w:t xml:space="preserve">ve kullanıcının şikâyetine konu teknik kalite parametresi için yeterli olması durumunda, teknik kalite ölçümleri </w:t>
      </w:r>
      <w:r w:rsidR="00607619" w:rsidRPr="000975B3">
        <w:rPr>
          <w:rFonts w:ascii="Times New Roman" w:hAnsi="Times New Roman"/>
          <w:bCs/>
          <w:sz w:val="24"/>
          <w:szCs w:val="24"/>
        </w:rPr>
        <w:t>S sınıfı cihazlar ile yapılır.</w:t>
      </w:r>
    </w:p>
    <w:p w14:paraId="2F0666EA" w14:textId="77777777" w:rsidR="00D55F71" w:rsidRPr="000975B3" w:rsidRDefault="00D55F7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AD5DD3C" w14:textId="6827A31E" w:rsidR="00607619" w:rsidRPr="000975B3" w:rsidRDefault="00607619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(4) </w:t>
      </w:r>
      <w:r w:rsidR="00EF59FB" w:rsidRPr="000975B3">
        <w:rPr>
          <w:rFonts w:ascii="Times New Roman" w:hAnsi="Times New Roman"/>
          <w:bCs/>
          <w:sz w:val="24"/>
          <w:szCs w:val="24"/>
        </w:rPr>
        <w:t xml:space="preserve">Kullanıcı talepli teknik kalite ölçümlerinin sonucunda </w:t>
      </w:r>
      <w:r w:rsidR="008A5180" w:rsidRPr="000975B3">
        <w:rPr>
          <w:rFonts w:ascii="Times New Roman" w:hAnsi="Times New Roman"/>
          <w:bCs/>
          <w:sz w:val="24"/>
          <w:szCs w:val="24"/>
        </w:rPr>
        <w:t>d</w:t>
      </w:r>
      <w:r w:rsidR="00EF59FB" w:rsidRPr="000975B3">
        <w:rPr>
          <w:rFonts w:ascii="Times New Roman" w:hAnsi="Times New Roman"/>
          <w:bCs/>
          <w:sz w:val="24"/>
          <w:szCs w:val="24"/>
        </w:rPr>
        <w:t xml:space="preserve">ağıtım şirketi; </w:t>
      </w:r>
      <w:r w:rsidR="00F12022" w:rsidRPr="000975B3">
        <w:rPr>
          <w:rFonts w:ascii="Times New Roman" w:hAnsi="Times New Roman"/>
          <w:bCs/>
          <w:sz w:val="24"/>
          <w:szCs w:val="24"/>
        </w:rPr>
        <w:t>ölçüm sonuçları</w:t>
      </w:r>
      <w:r w:rsidR="00EF59FB" w:rsidRPr="000975B3">
        <w:rPr>
          <w:rFonts w:ascii="Times New Roman" w:hAnsi="Times New Roman"/>
          <w:bCs/>
          <w:sz w:val="24"/>
          <w:szCs w:val="24"/>
        </w:rPr>
        <w:t>nın</w:t>
      </w:r>
      <w:r w:rsidR="00F12022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E05F13" w:rsidRPr="000975B3">
        <w:rPr>
          <w:rFonts w:ascii="Times New Roman" w:hAnsi="Times New Roman"/>
          <w:bCs/>
          <w:sz w:val="24"/>
          <w:szCs w:val="24"/>
        </w:rPr>
        <w:t xml:space="preserve">TS </w:t>
      </w:r>
      <w:r w:rsidR="00F12022" w:rsidRPr="000975B3">
        <w:rPr>
          <w:rFonts w:ascii="Times New Roman" w:hAnsi="Times New Roman"/>
          <w:bCs/>
          <w:sz w:val="24"/>
          <w:szCs w:val="24"/>
        </w:rPr>
        <w:t>EN 50160</w:t>
      </w:r>
      <w:r w:rsidR="00E05F13" w:rsidRPr="000975B3">
        <w:rPr>
          <w:rFonts w:ascii="Times New Roman" w:hAnsi="Times New Roman"/>
          <w:bCs/>
          <w:sz w:val="24"/>
          <w:szCs w:val="24"/>
        </w:rPr>
        <w:t>:2011</w:t>
      </w:r>
      <w:r w:rsidR="00F12022" w:rsidRPr="000975B3">
        <w:rPr>
          <w:rFonts w:ascii="Times New Roman" w:hAnsi="Times New Roman"/>
          <w:bCs/>
          <w:sz w:val="24"/>
          <w:szCs w:val="24"/>
        </w:rPr>
        <w:t xml:space="preserve"> standardında belirtilen </w:t>
      </w:r>
      <w:r w:rsidR="00EF59FB" w:rsidRPr="000975B3">
        <w:rPr>
          <w:rFonts w:ascii="Times New Roman" w:hAnsi="Times New Roman"/>
          <w:bCs/>
          <w:sz w:val="24"/>
          <w:szCs w:val="24"/>
        </w:rPr>
        <w:t xml:space="preserve">teknik kalite parametreleri </w:t>
      </w:r>
      <w:r w:rsidR="00F12022" w:rsidRPr="000975B3">
        <w:rPr>
          <w:rFonts w:ascii="Times New Roman" w:hAnsi="Times New Roman"/>
          <w:bCs/>
          <w:sz w:val="24"/>
          <w:szCs w:val="24"/>
        </w:rPr>
        <w:t>sınır değerler</w:t>
      </w:r>
      <w:r w:rsidR="00EF59FB" w:rsidRPr="000975B3">
        <w:rPr>
          <w:rFonts w:ascii="Times New Roman" w:hAnsi="Times New Roman"/>
          <w:bCs/>
          <w:sz w:val="24"/>
          <w:szCs w:val="24"/>
        </w:rPr>
        <w:t>ine</w:t>
      </w:r>
      <w:r w:rsidR="00F12022" w:rsidRPr="000975B3">
        <w:rPr>
          <w:rFonts w:ascii="Times New Roman" w:hAnsi="Times New Roman"/>
          <w:bCs/>
          <w:sz w:val="24"/>
          <w:szCs w:val="24"/>
        </w:rPr>
        <w:t xml:space="preserve"> uygun olup olmadığı</w:t>
      </w:r>
      <w:r w:rsidR="00EF59FB" w:rsidRPr="000975B3">
        <w:rPr>
          <w:rFonts w:ascii="Times New Roman" w:hAnsi="Times New Roman"/>
          <w:bCs/>
          <w:sz w:val="24"/>
          <w:szCs w:val="24"/>
        </w:rPr>
        <w:t>nı</w:t>
      </w:r>
      <w:r w:rsidR="00F12022" w:rsidRPr="000975B3">
        <w:rPr>
          <w:rFonts w:ascii="Times New Roman" w:hAnsi="Times New Roman"/>
          <w:bCs/>
          <w:sz w:val="24"/>
          <w:szCs w:val="24"/>
        </w:rPr>
        <w:t>,</w:t>
      </w:r>
      <w:r w:rsidR="005A0687" w:rsidRPr="000975B3">
        <w:rPr>
          <w:rFonts w:ascii="Times New Roman" w:hAnsi="Times New Roman"/>
          <w:bCs/>
          <w:sz w:val="24"/>
          <w:szCs w:val="24"/>
        </w:rPr>
        <w:t xml:space="preserve"> haftalık ölçüm raporu</w:t>
      </w:r>
      <w:r w:rsidR="00EF59FB" w:rsidRPr="000975B3">
        <w:rPr>
          <w:rFonts w:ascii="Times New Roman" w:hAnsi="Times New Roman"/>
          <w:bCs/>
          <w:sz w:val="24"/>
          <w:szCs w:val="24"/>
        </w:rPr>
        <w:t>nu,</w:t>
      </w:r>
      <w:r w:rsidR="005A0687" w:rsidRPr="000975B3">
        <w:rPr>
          <w:rFonts w:ascii="Times New Roman" w:hAnsi="Times New Roman"/>
          <w:bCs/>
          <w:sz w:val="24"/>
          <w:szCs w:val="24"/>
        </w:rPr>
        <w:t xml:space="preserve"> ölçüm ham verisi</w:t>
      </w:r>
      <w:r w:rsidR="00EF59FB" w:rsidRPr="000975B3">
        <w:rPr>
          <w:rFonts w:ascii="Times New Roman" w:hAnsi="Times New Roman"/>
          <w:bCs/>
          <w:sz w:val="24"/>
          <w:szCs w:val="24"/>
        </w:rPr>
        <w:t>ni</w:t>
      </w:r>
      <w:r w:rsidR="00E05F13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EF59FB" w:rsidRPr="000975B3">
        <w:rPr>
          <w:rFonts w:ascii="Times New Roman" w:hAnsi="Times New Roman"/>
          <w:bCs/>
          <w:sz w:val="24"/>
          <w:szCs w:val="24"/>
        </w:rPr>
        <w:t xml:space="preserve">ve </w:t>
      </w:r>
      <w:r w:rsidR="00F12022" w:rsidRPr="000975B3">
        <w:rPr>
          <w:rFonts w:ascii="Times New Roman" w:hAnsi="Times New Roman"/>
          <w:bCs/>
          <w:sz w:val="24"/>
          <w:szCs w:val="24"/>
        </w:rPr>
        <w:t>sınır değerlerin aşıldığı ölçüm</w:t>
      </w:r>
      <w:r w:rsidR="005A0687" w:rsidRPr="000975B3">
        <w:rPr>
          <w:rFonts w:ascii="Times New Roman" w:hAnsi="Times New Roman"/>
          <w:bCs/>
          <w:sz w:val="24"/>
          <w:szCs w:val="24"/>
        </w:rPr>
        <w:t xml:space="preserve"> sonuçlarında teknik kalitenin sağlanması için yapılacak düzeltici işlem</w:t>
      </w:r>
      <w:r w:rsidR="00D512BC" w:rsidRPr="000975B3">
        <w:rPr>
          <w:rFonts w:ascii="Times New Roman" w:hAnsi="Times New Roman"/>
          <w:bCs/>
          <w:sz w:val="24"/>
          <w:szCs w:val="24"/>
        </w:rPr>
        <w:t xml:space="preserve"> veya </w:t>
      </w:r>
      <w:r w:rsidR="00EF59FB" w:rsidRPr="000975B3">
        <w:rPr>
          <w:rFonts w:ascii="Times New Roman" w:hAnsi="Times New Roman"/>
          <w:bCs/>
          <w:sz w:val="24"/>
          <w:szCs w:val="24"/>
        </w:rPr>
        <w:t>işlemleri</w:t>
      </w:r>
      <w:r w:rsidR="00F12022" w:rsidRPr="000975B3">
        <w:rPr>
          <w:rFonts w:ascii="Times New Roman" w:hAnsi="Times New Roman"/>
          <w:bCs/>
          <w:sz w:val="24"/>
          <w:szCs w:val="24"/>
        </w:rPr>
        <w:t xml:space="preserve"> kullanıcıya bildirilir.</w:t>
      </w:r>
    </w:p>
    <w:p w14:paraId="54CB4F5A" w14:textId="77777777" w:rsidR="00D55F71" w:rsidRPr="000975B3" w:rsidRDefault="00D55F7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59291DE1" w14:textId="6F7216F0" w:rsidR="00C67C5A" w:rsidRPr="000975B3" w:rsidRDefault="005F0013" w:rsidP="00C67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(5</w:t>
      </w:r>
      <w:r w:rsidR="00E322EE" w:rsidRPr="000975B3">
        <w:rPr>
          <w:rFonts w:ascii="Times New Roman" w:hAnsi="Times New Roman"/>
          <w:bCs/>
          <w:sz w:val="24"/>
          <w:szCs w:val="24"/>
        </w:rPr>
        <w:t>) Kullanıcı,</w:t>
      </w:r>
      <w:r w:rsidR="00666AD8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666AD8" w:rsidRPr="000975B3">
        <w:rPr>
          <w:rFonts w:ascii="Times New Roman" w:hAnsi="Times New Roman"/>
          <w:sz w:val="24"/>
          <w:szCs w:val="24"/>
        </w:rPr>
        <w:t xml:space="preserve">sunulan elektrik enerjisinin teknik kalitesinin </w:t>
      </w:r>
      <w:r w:rsidR="00E322EE" w:rsidRPr="000975B3">
        <w:rPr>
          <w:rFonts w:ascii="Times New Roman" w:hAnsi="Times New Roman"/>
          <w:sz w:val="24"/>
          <w:szCs w:val="24"/>
        </w:rPr>
        <w:t>kaydedilmesi amacıyla</w:t>
      </w:r>
      <w:r w:rsidR="00C67C5A" w:rsidRPr="000975B3">
        <w:rPr>
          <w:rFonts w:ascii="Times New Roman" w:hAnsi="Times New Roman"/>
          <w:sz w:val="24"/>
          <w:szCs w:val="24"/>
        </w:rPr>
        <w:t xml:space="preserve"> </w:t>
      </w:r>
      <w:r w:rsidR="00EE6399" w:rsidRPr="000975B3">
        <w:rPr>
          <w:rFonts w:ascii="Times New Roman" w:hAnsi="Times New Roman"/>
          <w:sz w:val="24"/>
          <w:szCs w:val="24"/>
        </w:rPr>
        <w:t>kayıt altına alınmak istenen teknik kalite parametre</w:t>
      </w:r>
      <w:r w:rsidR="005A0687" w:rsidRPr="000975B3">
        <w:rPr>
          <w:rFonts w:ascii="Times New Roman" w:hAnsi="Times New Roman"/>
          <w:sz w:val="24"/>
          <w:szCs w:val="24"/>
        </w:rPr>
        <w:t>ye</w:t>
      </w:r>
      <w:r w:rsidR="00EE6399" w:rsidRPr="000975B3">
        <w:rPr>
          <w:rFonts w:ascii="Times New Roman" w:hAnsi="Times New Roman"/>
          <w:sz w:val="24"/>
          <w:szCs w:val="24"/>
        </w:rPr>
        <w:t xml:space="preserve"> uygun </w:t>
      </w:r>
      <w:r w:rsidR="00C67C5A" w:rsidRPr="000975B3">
        <w:rPr>
          <w:rFonts w:ascii="Times New Roman" w:hAnsi="Times New Roman"/>
          <w:sz w:val="24"/>
          <w:szCs w:val="24"/>
        </w:rPr>
        <w:t>A sınıfı ya da S sınıfı</w:t>
      </w:r>
      <w:r w:rsidR="00EE6399" w:rsidRPr="000975B3">
        <w:rPr>
          <w:rFonts w:ascii="Times New Roman" w:hAnsi="Times New Roman"/>
          <w:sz w:val="24"/>
          <w:szCs w:val="24"/>
        </w:rPr>
        <w:t xml:space="preserve"> teknik kalite ölçüm cihazını,</w:t>
      </w:r>
      <w:r w:rsidR="00C67C5A" w:rsidRPr="000975B3">
        <w:rPr>
          <w:rFonts w:ascii="Times New Roman" w:hAnsi="Times New Roman"/>
          <w:sz w:val="24"/>
          <w:szCs w:val="24"/>
        </w:rPr>
        <w:t xml:space="preserve"> dağıtım şirketinin </w:t>
      </w:r>
      <w:r w:rsidR="00212CA0" w:rsidRPr="000975B3">
        <w:rPr>
          <w:rFonts w:ascii="Times New Roman" w:hAnsi="Times New Roman"/>
          <w:sz w:val="24"/>
          <w:szCs w:val="24"/>
        </w:rPr>
        <w:t xml:space="preserve">teknik </w:t>
      </w:r>
      <w:r w:rsidR="00C67C5A" w:rsidRPr="000975B3">
        <w:rPr>
          <w:rFonts w:ascii="Times New Roman" w:hAnsi="Times New Roman"/>
          <w:sz w:val="24"/>
          <w:szCs w:val="24"/>
        </w:rPr>
        <w:t>kontrolünde ve uygun göreceği biçimde, bağlantı noktasına veya faturalamaya esas ölçüm noktasına tesis etme hakkına sahiptir. Bu cihaz</w:t>
      </w:r>
      <w:r w:rsidR="00212CA0" w:rsidRPr="000975B3">
        <w:rPr>
          <w:rFonts w:ascii="Times New Roman" w:hAnsi="Times New Roman"/>
          <w:sz w:val="24"/>
          <w:szCs w:val="24"/>
        </w:rPr>
        <w:t>ın</w:t>
      </w:r>
      <w:r w:rsidR="00C67C5A" w:rsidRPr="000975B3">
        <w:rPr>
          <w:rFonts w:ascii="Times New Roman" w:hAnsi="Times New Roman"/>
          <w:sz w:val="24"/>
          <w:szCs w:val="24"/>
        </w:rPr>
        <w:t xml:space="preserve"> kayıtları, kullanıcının talebi üzerine dağıtım şirketi ile birlikte okunur. Teknik kalite ölçüm cihaz kayıtları teknik kalitenin belirlenmesinde ve dağıtım şirketinin </w:t>
      </w:r>
      <w:r w:rsidR="0051529B" w:rsidRPr="000975B3">
        <w:rPr>
          <w:rFonts w:ascii="Times New Roman" w:hAnsi="Times New Roman"/>
          <w:sz w:val="24"/>
          <w:szCs w:val="24"/>
        </w:rPr>
        <w:t xml:space="preserve">teknik </w:t>
      </w:r>
      <w:r w:rsidR="00C67C5A" w:rsidRPr="000975B3">
        <w:rPr>
          <w:rFonts w:ascii="Times New Roman" w:hAnsi="Times New Roman"/>
          <w:sz w:val="24"/>
          <w:szCs w:val="24"/>
        </w:rPr>
        <w:t>kalite yükümlülüklerinde dikkate alınır.</w:t>
      </w:r>
    </w:p>
    <w:p w14:paraId="53A35B97" w14:textId="3CFD9D7A" w:rsidR="005F0013" w:rsidRPr="000975B3" w:rsidRDefault="005F0013" w:rsidP="00C67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5A92F5" w14:textId="3DAF2785" w:rsidR="005F0013" w:rsidRPr="000975B3" w:rsidRDefault="005F0013" w:rsidP="005F00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(6) Kullanıcının enerji ölçümü</w:t>
      </w:r>
      <w:r w:rsidR="00D525BA" w:rsidRPr="000975B3">
        <w:rPr>
          <w:rFonts w:ascii="Times New Roman" w:hAnsi="Times New Roman"/>
          <w:sz w:val="24"/>
          <w:szCs w:val="24"/>
        </w:rPr>
        <w:t>nün</w:t>
      </w:r>
      <w:r w:rsidRPr="000975B3">
        <w:rPr>
          <w:rFonts w:ascii="Times New Roman" w:hAnsi="Times New Roman"/>
          <w:sz w:val="24"/>
          <w:szCs w:val="24"/>
        </w:rPr>
        <w:t xml:space="preserve"> TS EN 61000-4-30 standardına uygun teknik kalite ölçümü yapabilen ve </w:t>
      </w:r>
      <w:r w:rsidRPr="000975B3">
        <w:rPr>
          <w:rFonts w:ascii="Times New Roman" w:hAnsi="Times New Roman"/>
          <w:bCs/>
          <w:sz w:val="24"/>
          <w:szCs w:val="24"/>
        </w:rPr>
        <w:t xml:space="preserve">TS EN 50160:2011 standardına uygun raporlama yapabilen akıllı sayaç ile yapılması durumunda, akıllı sayacın kayıtları </w:t>
      </w:r>
      <w:r w:rsidRPr="000975B3">
        <w:rPr>
          <w:rFonts w:ascii="Times New Roman" w:hAnsi="Times New Roman"/>
          <w:sz w:val="24"/>
          <w:szCs w:val="24"/>
        </w:rPr>
        <w:t>kullanıcının talebi üzerine dağıtım şirketi ile birlikte okunur. Teknik kalite ölçüm cihaz kayıtları teknik kalitenin belirlenmesinde ve dağıtım şirketinin kullanıcıya olan kalite yükümlülüklerinde dikkate alınır.</w:t>
      </w:r>
    </w:p>
    <w:p w14:paraId="688F2131" w14:textId="6CC86FAD" w:rsidR="005F0013" w:rsidRPr="000975B3" w:rsidRDefault="005F0013" w:rsidP="00C67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410496" w14:textId="6BAE0B9A" w:rsidR="005F0013" w:rsidRPr="000975B3" w:rsidRDefault="00B90758" w:rsidP="00B907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(7) </w:t>
      </w:r>
      <w:r w:rsidR="005F0013" w:rsidRPr="000975B3">
        <w:rPr>
          <w:rFonts w:ascii="Times New Roman" w:hAnsi="Times New Roman"/>
          <w:bCs/>
          <w:sz w:val="24"/>
          <w:szCs w:val="24"/>
        </w:rPr>
        <w:t xml:space="preserve">Bu madde kapsamında yapılan </w:t>
      </w:r>
      <w:r w:rsidRPr="000975B3">
        <w:rPr>
          <w:rFonts w:ascii="Times New Roman" w:hAnsi="Times New Roman"/>
          <w:bCs/>
          <w:sz w:val="24"/>
          <w:szCs w:val="24"/>
        </w:rPr>
        <w:t xml:space="preserve">kullanıcı talepli </w:t>
      </w:r>
      <w:r w:rsidR="006C580A" w:rsidRPr="000975B3">
        <w:rPr>
          <w:rFonts w:ascii="Times New Roman" w:hAnsi="Times New Roman"/>
          <w:bCs/>
          <w:sz w:val="24"/>
          <w:szCs w:val="24"/>
        </w:rPr>
        <w:t>teknik kalite ölçüm sonuçları,</w:t>
      </w:r>
      <w:r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Pr="000975B3">
        <w:rPr>
          <w:rFonts w:ascii="Times New Roman" w:hAnsi="Times New Roman"/>
          <w:sz w:val="24"/>
          <w:szCs w:val="24"/>
        </w:rPr>
        <w:t>kullanıcının talebi üzerine dağıt</w:t>
      </w:r>
      <w:r w:rsidR="006C580A" w:rsidRPr="000975B3">
        <w:rPr>
          <w:rFonts w:ascii="Times New Roman" w:hAnsi="Times New Roman"/>
          <w:sz w:val="24"/>
          <w:szCs w:val="24"/>
        </w:rPr>
        <w:t xml:space="preserve">ım şirketi ile birlikte okunan </w:t>
      </w:r>
      <w:r w:rsidRPr="000975B3">
        <w:rPr>
          <w:rFonts w:ascii="Times New Roman" w:hAnsi="Times New Roman"/>
          <w:bCs/>
          <w:sz w:val="24"/>
          <w:szCs w:val="24"/>
        </w:rPr>
        <w:t>akıllı sayaç ölçüm</w:t>
      </w:r>
      <w:r w:rsidR="006C580A" w:rsidRPr="000975B3">
        <w:rPr>
          <w:rFonts w:ascii="Times New Roman" w:hAnsi="Times New Roman"/>
          <w:bCs/>
          <w:sz w:val="24"/>
          <w:szCs w:val="24"/>
        </w:rPr>
        <w:t xml:space="preserve"> sonuçları </w:t>
      </w:r>
      <w:r w:rsidRPr="000975B3">
        <w:rPr>
          <w:rFonts w:ascii="Times New Roman" w:hAnsi="Times New Roman"/>
          <w:bCs/>
          <w:sz w:val="24"/>
          <w:szCs w:val="24"/>
        </w:rPr>
        <w:t>ve kullanıcı tarafından tesis edilen teknik kalite ölçüm cihazlarının haftalık ölçüm</w:t>
      </w:r>
      <w:r w:rsidR="006C580A" w:rsidRPr="000975B3">
        <w:rPr>
          <w:rFonts w:ascii="Times New Roman" w:hAnsi="Times New Roman"/>
          <w:bCs/>
          <w:sz w:val="24"/>
          <w:szCs w:val="24"/>
        </w:rPr>
        <w:t xml:space="preserve"> sonuçları </w:t>
      </w:r>
      <w:r w:rsidRPr="000975B3">
        <w:rPr>
          <w:rFonts w:ascii="Times New Roman" w:hAnsi="Times New Roman"/>
          <w:bCs/>
          <w:sz w:val="24"/>
          <w:szCs w:val="24"/>
        </w:rPr>
        <w:t xml:space="preserve">dağıtım şirketi tarafından </w:t>
      </w:r>
      <w:r w:rsidR="00B61C37" w:rsidRPr="000975B3">
        <w:rPr>
          <w:rFonts w:ascii="Times New Roman" w:hAnsi="Times New Roman"/>
          <w:bCs/>
          <w:sz w:val="24"/>
          <w:szCs w:val="24"/>
        </w:rPr>
        <w:t>Tablo 5</w:t>
      </w:r>
      <w:r w:rsidR="005F0013" w:rsidRPr="000975B3">
        <w:rPr>
          <w:rFonts w:ascii="Times New Roman" w:hAnsi="Times New Roman"/>
          <w:bCs/>
          <w:sz w:val="24"/>
          <w:szCs w:val="24"/>
        </w:rPr>
        <w:t>’e kaydedilir.</w:t>
      </w:r>
    </w:p>
    <w:p w14:paraId="7BFD0C55" w14:textId="28F80769" w:rsidR="00D55F71" w:rsidRPr="000975B3" w:rsidRDefault="00D55F7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EF55383" w14:textId="692952F5" w:rsidR="008063C2" w:rsidRPr="000975B3" w:rsidRDefault="008063C2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Teknik </w:t>
      </w:r>
      <w:r w:rsidR="00D512BC" w:rsidRPr="000975B3">
        <w:rPr>
          <w:rFonts w:ascii="Times New Roman" w:hAnsi="Times New Roman"/>
          <w:b/>
          <w:bCs/>
          <w:sz w:val="24"/>
          <w:szCs w:val="24"/>
        </w:rPr>
        <w:t>kalite ölçümü bedeli</w:t>
      </w:r>
    </w:p>
    <w:p w14:paraId="346E35CC" w14:textId="4BECB54A" w:rsidR="00ED3013" w:rsidRPr="000975B3" w:rsidRDefault="008063C2" w:rsidP="00ED30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12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4DFF" w:rsidRPr="000975B3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="00384DFF"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D1A" w:rsidRPr="000975B3">
        <w:rPr>
          <w:rFonts w:ascii="Times New Roman" w:hAnsi="Times New Roman"/>
          <w:bCs/>
          <w:sz w:val="24"/>
          <w:szCs w:val="24"/>
        </w:rPr>
        <w:t xml:space="preserve">(1) </w:t>
      </w:r>
      <w:r w:rsidR="00173FA4" w:rsidRPr="000975B3">
        <w:rPr>
          <w:rFonts w:ascii="Times New Roman" w:hAnsi="Times New Roman"/>
          <w:bCs/>
          <w:sz w:val="24"/>
          <w:szCs w:val="24"/>
        </w:rPr>
        <w:t xml:space="preserve">Kullanıcının talebi üzerine yapılan </w:t>
      </w:r>
      <w:r w:rsidR="00ED3013" w:rsidRPr="000975B3">
        <w:rPr>
          <w:rFonts w:ascii="Times New Roman" w:hAnsi="Times New Roman"/>
          <w:bCs/>
          <w:sz w:val="24"/>
          <w:szCs w:val="24"/>
        </w:rPr>
        <w:t xml:space="preserve">teknik kalite ölçümlerinin bedeli, ölçüm sonucunun TS EN 50160:2011 standardına uygun olması durumunda kullanıcı tarafından karşılanır. </w:t>
      </w:r>
    </w:p>
    <w:p w14:paraId="36A00861" w14:textId="77777777" w:rsidR="00ED3013" w:rsidRPr="000975B3" w:rsidRDefault="00ED3013" w:rsidP="00ED30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073390D" w14:textId="0E2E7DD1" w:rsidR="00ED3013" w:rsidRPr="000975B3" w:rsidRDefault="00ED3013" w:rsidP="00ED30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(2) Teknik kalite ölçüm cihazının kullanıcı tarafından sağlandığı ya da y</w:t>
      </w:r>
      <w:r w:rsidR="007717AE" w:rsidRPr="000975B3">
        <w:rPr>
          <w:rFonts w:ascii="Times New Roman" w:hAnsi="Times New Roman"/>
          <w:bCs/>
          <w:sz w:val="24"/>
          <w:szCs w:val="24"/>
        </w:rPr>
        <w:t xml:space="preserve">apılan ölçüm </w:t>
      </w:r>
      <w:r w:rsidRPr="000975B3">
        <w:rPr>
          <w:rFonts w:ascii="Times New Roman" w:hAnsi="Times New Roman"/>
          <w:bCs/>
          <w:sz w:val="24"/>
          <w:szCs w:val="24"/>
        </w:rPr>
        <w:t xml:space="preserve">sonuçlarının TS EN 50160:2011 standardında </w:t>
      </w:r>
      <w:r w:rsidR="007717AE" w:rsidRPr="000975B3">
        <w:rPr>
          <w:rFonts w:ascii="Times New Roman" w:hAnsi="Times New Roman"/>
          <w:bCs/>
          <w:sz w:val="24"/>
          <w:szCs w:val="24"/>
        </w:rPr>
        <w:t xml:space="preserve">teknik kalite parametreleri için </w:t>
      </w:r>
      <w:r w:rsidRPr="000975B3">
        <w:rPr>
          <w:rFonts w:ascii="Times New Roman" w:hAnsi="Times New Roman"/>
          <w:bCs/>
          <w:sz w:val="24"/>
          <w:szCs w:val="24"/>
        </w:rPr>
        <w:t xml:space="preserve">belirtilen sınır değerleri aşması ve </w:t>
      </w:r>
      <w:r w:rsidRPr="000975B3">
        <w:rPr>
          <w:rFonts w:ascii="Times New Roman" w:hAnsi="Times New Roman"/>
          <w:sz w:val="24"/>
          <w:szCs w:val="24"/>
        </w:rPr>
        <w:t xml:space="preserve">teknik kalite parametrelerinin bozulmasına sebep olan tarafın başvuran kullanıcının olmaması </w:t>
      </w:r>
      <w:r w:rsidR="00D832AD" w:rsidRPr="000975B3">
        <w:rPr>
          <w:rFonts w:ascii="Times New Roman" w:hAnsi="Times New Roman"/>
          <w:bCs/>
          <w:sz w:val="24"/>
          <w:szCs w:val="24"/>
        </w:rPr>
        <w:t xml:space="preserve">durumlarında </w:t>
      </w:r>
      <w:r w:rsidRPr="000975B3">
        <w:rPr>
          <w:rFonts w:ascii="Times New Roman" w:hAnsi="Times New Roman"/>
          <w:bCs/>
          <w:sz w:val="24"/>
          <w:szCs w:val="24"/>
        </w:rPr>
        <w:t>kullanıcıdan bedel talep edilemez.</w:t>
      </w:r>
    </w:p>
    <w:p w14:paraId="64B74FBC" w14:textId="77777777" w:rsidR="00D55F71" w:rsidRPr="000975B3" w:rsidRDefault="00D55F71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616CC79" w14:textId="011D2EA4" w:rsidR="005D0D1A" w:rsidRPr="000975B3" w:rsidRDefault="00ED3013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lastRenderedPageBreak/>
        <w:t>(3</w:t>
      </w:r>
      <w:r w:rsidR="005D0D1A" w:rsidRPr="000975B3">
        <w:rPr>
          <w:rFonts w:ascii="Times New Roman" w:hAnsi="Times New Roman"/>
          <w:bCs/>
          <w:sz w:val="24"/>
          <w:szCs w:val="24"/>
        </w:rPr>
        <w:t>) Teknik kalite ölçümü hizmet bedeli A sınıfı ve S sınıfı cihazlar için Kurul tarafından belirlenir.</w:t>
      </w:r>
    </w:p>
    <w:p w14:paraId="6FA665A0" w14:textId="77777777" w:rsidR="00D55F71" w:rsidRPr="000975B3" w:rsidRDefault="00D55F71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3AEE871" w14:textId="3EBD7FD8" w:rsidR="005D0D1A" w:rsidRPr="000975B3" w:rsidRDefault="005D0D1A" w:rsidP="00666A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</w:t>
      </w:r>
      <w:r w:rsidR="00ED3013" w:rsidRPr="000975B3">
        <w:rPr>
          <w:rFonts w:ascii="Times New Roman" w:hAnsi="Times New Roman"/>
          <w:bCs/>
          <w:sz w:val="24"/>
          <w:szCs w:val="24"/>
        </w:rPr>
        <w:t>4</w:t>
      </w:r>
      <w:r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="00D25B79" w:rsidRPr="000975B3">
        <w:rPr>
          <w:rFonts w:ascii="Times New Roman" w:hAnsi="Times New Roman"/>
          <w:bCs/>
          <w:sz w:val="24"/>
          <w:szCs w:val="24"/>
        </w:rPr>
        <w:t xml:space="preserve">Dağıtım şirketi tarafından </w:t>
      </w:r>
      <w:r w:rsidR="00EE5D76" w:rsidRPr="000975B3">
        <w:rPr>
          <w:rFonts w:ascii="Times New Roman" w:hAnsi="Times New Roman"/>
          <w:bCs/>
          <w:sz w:val="24"/>
          <w:szCs w:val="24"/>
        </w:rPr>
        <w:t xml:space="preserve">S sınıfı </w:t>
      </w:r>
      <w:r w:rsidRPr="000975B3">
        <w:rPr>
          <w:rFonts w:ascii="Times New Roman" w:hAnsi="Times New Roman"/>
          <w:bCs/>
          <w:sz w:val="24"/>
          <w:szCs w:val="24"/>
        </w:rPr>
        <w:t>cihaz yerine</w:t>
      </w:r>
      <w:r w:rsidR="00D25B79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A sınıfı cihaz ile ölçüm yapılması durumunda S sınıfı ölçüm bedeli </w:t>
      </w:r>
      <w:r w:rsidR="00D25B79" w:rsidRPr="000975B3">
        <w:rPr>
          <w:rFonts w:ascii="Times New Roman" w:hAnsi="Times New Roman"/>
          <w:bCs/>
          <w:sz w:val="24"/>
          <w:szCs w:val="24"/>
        </w:rPr>
        <w:t>kullanılır.</w:t>
      </w:r>
    </w:p>
    <w:p w14:paraId="58181084" w14:textId="77777777" w:rsidR="008063C2" w:rsidRPr="000975B3" w:rsidRDefault="008063C2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E3E6D26" w14:textId="2B1616A6" w:rsidR="00AD2FBF" w:rsidRPr="000975B3" w:rsidRDefault="0072764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Teknik </w:t>
      </w:r>
      <w:r w:rsidR="00D512BC" w:rsidRPr="000975B3">
        <w:rPr>
          <w:rFonts w:ascii="Times New Roman" w:hAnsi="Times New Roman"/>
          <w:b/>
          <w:bCs/>
          <w:sz w:val="24"/>
          <w:szCs w:val="24"/>
        </w:rPr>
        <w:t>kalitenin sağlanması</w:t>
      </w:r>
    </w:p>
    <w:p w14:paraId="2BEE1270" w14:textId="48BF1D56" w:rsidR="00666AD8" w:rsidRPr="000975B3" w:rsidRDefault="0072764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13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DDB" w:rsidRPr="000975B3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="00003DDB" w:rsidRPr="000975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6AD8" w:rsidRPr="000975B3">
        <w:rPr>
          <w:rFonts w:ascii="Times New Roman" w:hAnsi="Times New Roman"/>
          <w:bCs/>
          <w:sz w:val="24"/>
          <w:szCs w:val="24"/>
        </w:rPr>
        <w:t xml:space="preserve">(1) </w:t>
      </w:r>
      <w:r w:rsidR="00666AD8" w:rsidRPr="000975B3">
        <w:rPr>
          <w:rFonts w:ascii="Times New Roman" w:hAnsi="Times New Roman"/>
          <w:sz w:val="24"/>
          <w:szCs w:val="24"/>
        </w:rPr>
        <w:t xml:space="preserve">Dağıtım şirketi sunduğu </w:t>
      </w:r>
      <w:r w:rsidR="008D6DE5" w:rsidRPr="000975B3">
        <w:rPr>
          <w:rFonts w:ascii="Times New Roman" w:hAnsi="Times New Roman"/>
          <w:sz w:val="24"/>
          <w:szCs w:val="24"/>
        </w:rPr>
        <w:t xml:space="preserve">elektrik </w:t>
      </w:r>
      <w:r w:rsidR="00666AD8" w:rsidRPr="000975B3">
        <w:rPr>
          <w:rFonts w:ascii="Times New Roman" w:hAnsi="Times New Roman"/>
          <w:sz w:val="24"/>
          <w:szCs w:val="24"/>
        </w:rPr>
        <w:t xml:space="preserve">enerjisinin teknik kalitesine ilişkin olarak, teknik kalite parametrelerinin </w:t>
      </w:r>
      <w:r w:rsidR="00666AD8" w:rsidRPr="000975B3">
        <w:rPr>
          <w:rFonts w:ascii="Times New Roman" w:hAnsi="Times New Roman"/>
          <w:bCs/>
          <w:sz w:val="24"/>
          <w:szCs w:val="24"/>
        </w:rPr>
        <w:t>TS EN 50160:2011 standardında</w:t>
      </w:r>
      <w:r w:rsidR="00666AD8" w:rsidRPr="000975B3">
        <w:rPr>
          <w:rFonts w:ascii="Times New Roman" w:hAnsi="Times New Roman"/>
          <w:sz w:val="24"/>
          <w:szCs w:val="24"/>
        </w:rPr>
        <w:t xml:space="preserve"> belirtilen sınır değerler</w:t>
      </w:r>
      <w:r w:rsidR="00D25B79" w:rsidRPr="000975B3">
        <w:rPr>
          <w:rFonts w:ascii="Times New Roman" w:hAnsi="Times New Roman"/>
          <w:sz w:val="24"/>
          <w:szCs w:val="24"/>
        </w:rPr>
        <w:t xml:space="preserve">e uygunluğunu sağlamak ile </w:t>
      </w:r>
      <w:r w:rsidR="00666AD8" w:rsidRPr="000975B3">
        <w:rPr>
          <w:rFonts w:ascii="Times New Roman" w:hAnsi="Times New Roman"/>
          <w:sz w:val="24"/>
          <w:szCs w:val="24"/>
        </w:rPr>
        <w:t xml:space="preserve">yükümlüdür. </w:t>
      </w:r>
    </w:p>
    <w:p w14:paraId="5205A566" w14:textId="77777777" w:rsidR="00D55F71" w:rsidRPr="000975B3" w:rsidRDefault="00D55F71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7461F0A" w14:textId="5DE9EB0F" w:rsidR="0072764C" w:rsidRPr="000975B3" w:rsidRDefault="00666AD8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</w:t>
      </w:r>
      <w:r w:rsidR="0072764C"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Pr="000975B3">
        <w:rPr>
          <w:rFonts w:ascii="Times New Roman" w:hAnsi="Times New Roman"/>
          <w:bCs/>
          <w:sz w:val="24"/>
          <w:szCs w:val="24"/>
        </w:rPr>
        <w:t>Kullanıcının talebi ile y</w:t>
      </w:r>
      <w:r w:rsidR="0072764C" w:rsidRPr="000975B3">
        <w:rPr>
          <w:rFonts w:ascii="Times New Roman" w:hAnsi="Times New Roman"/>
          <w:bCs/>
          <w:sz w:val="24"/>
          <w:szCs w:val="24"/>
        </w:rPr>
        <w:t>apılan ölçüm sonucunda</w:t>
      </w:r>
      <w:r w:rsidR="00D25B79" w:rsidRPr="000975B3">
        <w:rPr>
          <w:rFonts w:ascii="Times New Roman" w:hAnsi="Times New Roman"/>
          <w:bCs/>
          <w:sz w:val="24"/>
          <w:szCs w:val="24"/>
        </w:rPr>
        <w:t>,</w:t>
      </w:r>
      <w:r w:rsidR="0072764C" w:rsidRPr="000975B3">
        <w:rPr>
          <w:rFonts w:ascii="Times New Roman" w:hAnsi="Times New Roman"/>
          <w:bCs/>
          <w:sz w:val="24"/>
          <w:szCs w:val="24"/>
        </w:rPr>
        <w:t xml:space="preserve"> teknik kalite parametreleri ölçüm sonuçlarının TS EN 50160:2011 standardında belirt</w:t>
      </w:r>
      <w:r w:rsidRPr="000975B3">
        <w:rPr>
          <w:rFonts w:ascii="Times New Roman" w:hAnsi="Times New Roman"/>
          <w:bCs/>
          <w:sz w:val="24"/>
          <w:szCs w:val="24"/>
        </w:rPr>
        <w:t xml:space="preserve">ilen sınır değerlere uygun </w:t>
      </w:r>
      <w:r w:rsidR="0072764C" w:rsidRPr="000975B3">
        <w:rPr>
          <w:rFonts w:ascii="Times New Roman" w:hAnsi="Times New Roman"/>
          <w:bCs/>
          <w:sz w:val="24"/>
          <w:szCs w:val="24"/>
        </w:rPr>
        <w:t>olmadı</w:t>
      </w:r>
      <w:r w:rsidR="00D25B79" w:rsidRPr="000975B3">
        <w:rPr>
          <w:rFonts w:ascii="Times New Roman" w:hAnsi="Times New Roman"/>
          <w:bCs/>
          <w:sz w:val="24"/>
          <w:szCs w:val="24"/>
        </w:rPr>
        <w:t>ğının tespit edilmesi durumunda,</w:t>
      </w:r>
      <w:r w:rsidR="0072764C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D27FC5" w:rsidRPr="000975B3">
        <w:rPr>
          <w:rFonts w:ascii="Times New Roman" w:hAnsi="Times New Roman"/>
          <w:bCs/>
          <w:sz w:val="24"/>
          <w:szCs w:val="24"/>
        </w:rPr>
        <w:t>ölçüm bitiş tarihinden itibaren</w:t>
      </w:r>
      <w:r w:rsidR="004C7BC5" w:rsidRPr="000975B3">
        <w:rPr>
          <w:rFonts w:ascii="Times New Roman" w:hAnsi="Times New Roman"/>
          <w:bCs/>
          <w:sz w:val="24"/>
          <w:szCs w:val="24"/>
        </w:rPr>
        <w:t xml:space="preserve"> dağıtım şirketi</w:t>
      </w:r>
      <w:r w:rsidR="00D27FC5" w:rsidRPr="000975B3">
        <w:rPr>
          <w:rFonts w:ascii="Times New Roman" w:hAnsi="Times New Roman"/>
          <w:bCs/>
          <w:sz w:val="24"/>
          <w:szCs w:val="24"/>
        </w:rPr>
        <w:t>;</w:t>
      </w:r>
    </w:p>
    <w:p w14:paraId="08219FFF" w14:textId="2B581332" w:rsidR="0072764C" w:rsidRPr="000975B3" w:rsidRDefault="0072764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a) AG tesis seviyesinde gerçekleştirilecek işlemler</w:t>
      </w:r>
      <w:r w:rsidR="00272CD9" w:rsidRPr="000975B3">
        <w:rPr>
          <w:rFonts w:ascii="Times New Roman" w:hAnsi="Times New Roman"/>
          <w:bCs/>
          <w:sz w:val="24"/>
          <w:szCs w:val="24"/>
        </w:rPr>
        <w:t>i</w:t>
      </w:r>
      <w:r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34743E" w:rsidRPr="000975B3">
        <w:rPr>
          <w:rFonts w:ascii="Times New Roman" w:hAnsi="Times New Roman"/>
          <w:bCs/>
          <w:sz w:val="24"/>
          <w:szCs w:val="24"/>
        </w:rPr>
        <w:t>3</w:t>
      </w:r>
      <w:r w:rsidRPr="000975B3">
        <w:rPr>
          <w:rFonts w:ascii="Times New Roman" w:hAnsi="Times New Roman"/>
          <w:bCs/>
          <w:sz w:val="24"/>
          <w:szCs w:val="24"/>
        </w:rPr>
        <w:t xml:space="preserve"> (</w:t>
      </w:r>
      <w:r w:rsidR="0034743E" w:rsidRPr="000975B3">
        <w:rPr>
          <w:rFonts w:ascii="Times New Roman" w:hAnsi="Times New Roman"/>
          <w:bCs/>
          <w:sz w:val="24"/>
          <w:szCs w:val="24"/>
        </w:rPr>
        <w:t>üç</w:t>
      </w:r>
      <w:r w:rsidRPr="000975B3">
        <w:rPr>
          <w:rFonts w:ascii="Times New Roman" w:hAnsi="Times New Roman"/>
          <w:bCs/>
          <w:sz w:val="24"/>
          <w:szCs w:val="24"/>
        </w:rPr>
        <w:t>) ay içerisinde,</w:t>
      </w:r>
    </w:p>
    <w:p w14:paraId="0D03B98E" w14:textId="2F19B8C8" w:rsidR="0072764C" w:rsidRPr="000975B3" w:rsidRDefault="0072764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b) Da</w:t>
      </w:r>
      <w:r w:rsidR="004C7BC5" w:rsidRPr="000975B3">
        <w:rPr>
          <w:rFonts w:ascii="Times New Roman" w:hAnsi="Times New Roman"/>
          <w:bCs/>
          <w:sz w:val="24"/>
          <w:szCs w:val="24"/>
        </w:rPr>
        <w:t>ğıtım transformatörü değişikliklerini</w:t>
      </w:r>
      <w:r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583CA7" w:rsidRPr="000975B3">
        <w:rPr>
          <w:rFonts w:ascii="Times New Roman" w:hAnsi="Times New Roman"/>
          <w:bCs/>
          <w:sz w:val="24"/>
          <w:szCs w:val="24"/>
        </w:rPr>
        <w:t>6</w:t>
      </w:r>
      <w:r w:rsidRPr="000975B3">
        <w:rPr>
          <w:rFonts w:ascii="Times New Roman" w:hAnsi="Times New Roman"/>
          <w:bCs/>
          <w:sz w:val="24"/>
          <w:szCs w:val="24"/>
        </w:rPr>
        <w:t xml:space="preserve"> (</w:t>
      </w:r>
      <w:r w:rsidR="00583CA7" w:rsidRPr="000975B3">
        <w:rPr>
          <w:rFonts w:ascii="Times New Roman" w:hAnsi="Times New Roman"/>
          <w:bCs/>
          <w:sz w:val="24"/>
          <w:szCs w:val="24"/>
        </w:rPr>
        <w:t>altı</w:t>
      </w:r>
      <w:r w:rsidRPr="000975B3">
        <w:rPr>
          <w:rFonts w:ascii="Times New Roman" w:hAnsi="Times New Roman"/>
          <w:bCs/>
          <w:sz w:val="24"/>
          <w:szCs w:val="24"/>
        </w:rPr>
        <w:t>) ay içerisinde,</w:t>
      </w:r>
    </w:p>
    <w:p w14:paraId="62F22DBD" w14:textId="13232FFD" w:rsidR="00EE5D76" w:rsidRPr="000975B3" w:rsidRDefault="0072764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 xml:space="preserve">c) Yeni dağıtım transformatörü tesisi ve/veya </w:t>
      </w:r>
      <w:r w:rsidR="00EE5D76" w:rsidRPr="000975B3">
        <w:rPr>
          <w:rFonts w:ascii="Times New Roman" w:hAnsi="Times New Roman"/>
          <w:bCs/>
          <w:sz w:val="24"/>
          <w:szCs w:val="24"/>
        </w:rPr>
        <w:t xml:space="preserve">OG seviyede </w:t>
      </w:r>
      <w:r w:rsidR="004C7BC5" w:rsidRPr="000975B3">
        <w:rPr>
          <w:rFonts w:ascii="Times New Roman" w:hAnsi="Times New Roman"/>
          <w:bCs/>
          <w:sz w:val="24"/>
          <w:szCs w:val="24"/>
        </w:rPr>
        <w:t xml:space="preserve">gerekli </w:t>
      </w:r>
      <w:r w:rsidR="00EE5D76" w:rsidRPr="000975B3">
        <w:rPr>
          <w:rFonts w:ascii="Times New Roman" w:hAnsi="Times New Roman"/>
          <w:bCs/>
          <w:sz w:val="24"/>
          <w:szCs w:val="24"/>
        </w:rPr>
        <w:t>işlemler</w:t>
      </w:r>
      <w:r w:rsidR="004C7BC5" w:rsidRPr="000975B3">
        <w:rPr>
          <w:rFonts w:ascii="Times New Roman" w:hAnsi="Times New Roman"/>
          <w:bCs/>
          <w:sz w:val="24"/>
          <w:szCs w:val="24"/>
        </w:rPr>
        <w:t>i</w:t>
      </w:r>
      <w:r w:rsidR="00EE5D76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583CA7" w:rsidRPr="000975B3">
        <w:rPr>
          <w:rFonts w:ascii="Times New Roman" w:hAnsi="Times New Roman"/>
          <w:bCs/>
          <w:sz w:val="24"/>
          <w:szCs w:val="24"/>
        </w:rPr>
        <w:t>1</w:t>
      </w:r>
      <w:r w:rsidR="0034743E" w:rsidRPr="000975B3">
        <w:rPr>
          <w:rFonts w:ascii="Times New Roman" w:hAnsi="Times New Roman"/>
          <w:bCs/>
          <w:sz w:val="24"/>
          <w:szCs w:val="24"/>
        </w:rPr>
        <w:t>2</w:t>
      </w:r>
      <w:r w:rsidRPr="000975B3">
        <w:rPr>
          <w:rFonts w:ascii="Times New Roman" w:hAnsi="Times New Roman"/>
          <w:bCs/>
          <w:sz w:val="24"/>
          <w:szCs w:val="24"/>
        </w:rPr>
        <w:t xml:space="preserve"> (</w:t>
      </w:r>
      <w:r w:rsidR="00583CA7" w:rsidRPr="000975B3">
        <w:rPr>
          <w:rFonts w:ascii="Times New Roman" w:hAnsi="Times New Roman"/>
          <w:bCs/>
          <w:sz w:val="24"/>
          <w:szCs w:val="24"/>
        </w:rPr>
        <w:t>on</w:t>
      </w:r>
      <w:r w:rsidR="0034743E" w:rsidRPr="000975B3">
        <w:rPr>
          <w:rFonts w:ascii="Times New Roman" w:hAnsi="Times New Roman"/>
          <w:bCs/>
          <w:sz w:val="24"/>
          <w:szCs w:val="24"/>
        </w:rPr>
        <w:t xml:space="preserve"> iki</w:t>
      </w:r>
      <w:r w:rsidRPr="000975B3">
        <w:rPr>
          <w:rFonts w:ascii="Times New Roman" w:hAnsi="Times New Roman"/>
          <w:bCs/>
          <w:sz w:val="24"/>
          <w:szCs w:val="24"/>
        </w:rPr>
        <w:t>) ay içerisinde</w:t>
      </w:r>
      <w:r w:rsidR="00EE5D76" w:rsidRPr="000975B3">
        <w:rPr>
          <w:rFonts w:ascii="Times New Roman" w:hAnsi="Times New Roman"/>
          <w:bCs/>
          <w:sz w:val="24"/>
          <w:szCs w:val="24"/>
        </w:rPr>
        <w:t>,</w:t>
      </w:r>
    </w:p>
    <w:p w14:paraId="7FD18B7D" w14:textId="0D082B71" w:rsidR="0072764C" w:rsidRPr="000975B3" w:rsidRDefault="00EE5D7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0975B3">
        <w:rPr>
          <w:rFonts w:ascii="Times New Roman" w:hAnsi="Times New Roman"/>
          <w:bCs/>
          <w:sz w:val="24"/>
          <w:szCs w:val="24"/>
        </w:rPr>
        <w:t>gerçekleştir</w:t>
      </w:r>
      <w:r w:rsidR="00272CD9" w:rsidRPr="000975B3">
        <w:rPr>
          <w:rFonts w:ascii="Times New Roman" w:hAnsi="Times New Roman"/>
          <w:bCs/>
          <w:sz w:val="24"/>
          <w:szCs w:val="24"/>
        </w:rPr>
        <w:t>mekle</w:t>
      </w:r>
      <w:proofErr w:type="gramEnd"/>
      <w:r w:rsidR="00272CD9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D27FC5" w:rsidRPr="000975B3">
        <w:rPr>
          <w:rFonts w:ascii="Times New Roman" w:hAnsi="Times New Roman"/>
          <w:bCs/>
          <w:sz w:val="24"/>
          <w:szCs w:val="24"/>
        </w:rPr>
        <w:t>ve teknik kalite</w:t>
      </w:r>
      <w:r w:rsidR="00D25B79" w:rsidRPr="000975B3">
        <w:rPr>
          <w:rFonts w:ascii="Times New Roman" w:hAnsi="Times New Roman"/>
          <w:bCs/>
          <w:sz w:val="24"/>
          <w:szCs w:val="24"/>
        </w:rPr>
        <w:t>yi sağlamak</w:t>
      </w:r>
      <w:r w:rsidR="00272CD9" w:rsidRPr="000975B3">
        <w:rPr>
          <w:rFonts w:ascii="Times New Roman" w:hAnsi="Times New Roman"/>
          <w:bCs/>
          <w:sz w:val="24"/>
          <w:szCs w:val="24"/>
        </w:rPr>
        <w:t xml:space="preserve">la </w:t>
      </w:r>
      <w:r w:rsidR="00D27FC5" w:rsidRPr="000975B3">
        <w:rPr>
          <w:rFonts w:ascii="Times New Roman" w:hAnsi="Times New Roman"/>
          <w:bCs/>
          <w:sz w:val="24"/>
          <w:szCs w:val="24"/>
        </w:rPr>
        <w:t>yükümlüdür.</w:t>
      </w:r>
    </w:p>
    <w:p w14:paraId="24E146D4" w14:textId="77777777" w:rsidR="00EE5D76" w:rsidRPr="000975B3" w:rsidRDefault="00EE5D7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166F5C6" w14:textId="2F5072FE" w:rsidR="00FC60AF" w:rsidRPr="000975B3" w:rsidRDefault="0072764C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</w:t>
      </w:r>
      <w:r w:rsidR="00D55F71" w:rsidRPr="000975B3">
        <w:rPr>
          <w:rFonts w:ascii="Times New Roman" w:hAnsi="Times New Roman"/>
          <w:bCs/>
          <w:sz w:val="24"/>
          <w:szCs w:val="24"/>
        </w:rPr>
        <w:t>3</w:t>
      </w:r>
      <w:r w:rsidRPr="000975B3">
        <w:rPr>
          <w:rFonts w:ascii="Times New Roman" w:hAnsi="Times New Roman"/>
          <w:bCs/>
          <w:sz w:val="24"/>
          <w:szCs w:val="24"/>
        </w:rPr>
        <w:t>) Teknik kalitenin sağlanması için bu maddede yer verilen düzeltici işlemlerin birlikte gerçekleştirilmesi gerektiği hallerde, düzeltici işleme esas süre ayrı ayrı değerlendirilmez ve</w:t>
      </w:r>
      <w:r w:rsidR="00D25B79"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5F0013" w:rsidRPr="000975B3">
        <w:rPr>
          <w:rFonts w:ascii="Times New Roman" w:hAnsi="Times New Roman"/>
          <w:bCs/>
          <w:sz w:val="24"/>
          <w:szCs w:val="24"/>
        </w:rPr>
        <w:t xml:space="preserve">gerekli </w:t>
      </w:r>
      <w:r w:rsidR="00D25B79" w:rsidRPr="000975B3">
        <w:rPr>
          <w:rFonts w:ascii="Times New Roman" w:hAnsi="Times New Roman"/>
          <w:bCs/>
          <w:sz w:val="24"/>
          <w:szCs w:val="24"/>
        </w:rPr>
        <w:t xml:space="preserve">en uzun </w:t>
      </w:r>
      <w:r w:rsidR="005F0013" w:rsidRPr="000975B3">
        <w:rPr>
          <w:rFonts w:ascii="Times New Roman" w:hAnsi="Times New Roman"/>
          <w:bCs/>
          <w:sz w:val="24"/>
          <w:szCs w:val="24"/>
        </w:rPr>
        <w:t>işlem</w:t>
      </w:r>
      <w:r w:rsidR="00D25B79" w:rsidRPr="000975B3">
        <w:rPr>
          <w:rFonts w:ascii="Times New Roman" w:hAnsi="Times New Roman"/>
          <w:bCs/>
          <w:sz w:val="24"/>
          <w:szCs w:val="24"/>
        </w:rPr>
        <w:t xml:space="preserve"> süresinde teknik kalite </w:t>
      </w:r>
      <w:r w:rsidR="005F0013" w:rsidRPr="000975B3">
        <w:rPr>
          <w:rFonts w:ascii="Times New Roman" w:hAnsi="Times New Roman"/>
          <w:bCs/>
          <w:sz w:val="24"/>
          <w:szCs w:val="24"/>
        </w:rPr>
        <w:t>sağlanır.</w:t>
      </w:r>
    </w:p>
    <w:p w14:paraId="15EFA711" w14:textId="77777777" w:rsidR="00EE5D76" w:rsidRPr="000975B3" w:rsidRDefault="00EE5D7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5E8EDA7" w14:textId="47F4A6A5" w:rsidR="0072764C" w:rsidRPr="000975B3" w:rsidRDefault="00FC60AF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</w:t>
      </w:r>
      <w:r w:rsidR="00D55F71" w:rsidRPr="000975B3">
        <w:rPr>
          <w:rFonts w:ascii="Times New Roman" w:hAnsi="Times New Roman"/>
          <w:bCs/>
          <w:sz w:val="24"/>
          <w:szCs w:val="24"/>
        </w:rPr>
        <w:t>4</w:t>
      </w:r>
      <w:r w:rsidRPr="000975B3">
        <w:rPr>
          <w:rFonts w:ascii="Times New Roman" w:hAnsi="Times New Roman"/>
          <w:bCs/>
          <w:sz w:val="24"/>
          <w:szCs w:val="24"/>
        </w:rPr>
        <w:t>) Dağıtım şirketi tarafından</w:t>
      </w:r>
      <w:r w:rsidR="008F4BB2" w:rsidRPr="000975B3">
        <w:rPr>
          <w:rFonts w:ascii="Times New Roman" w:hAnsi="Times New Roman"/>
          <w:bCs/>
          <w:sz w:val="24"/>
          <w:szCs w:val="24"/>
        </w:rPr>
        <w:t>,</w:t>
      </w:r>
      <w:r w:rsidRPr="000975B3">
        <w:rPr>
          <w:rFonts w:ascii="Times New Roman" w:hAnsi="Times New Roman"/>
          <w:bCs/>
          <w:sz w:val="24"/>
          <w:szCs w:val="24"/>
        </w:rPr>
        <w:t xml:space="preserve"> düzeltici işlemleri</w:t>
      </w:r>
      <w:r w:rsidR="00D25B79" w:rsidRPr="000975B3">
        <w:rPr>
          <w:rFonts w:ascii="Times New Roman" w:hAnsi="Times New Roman"/>
          <w:bCs/>
          <w:sz w:val="24"/>
          <w:szCs w:val="24"/>
        </w:rPr>
        <w:t>n gerçekleştirilmesini</w:t>
      </w:r>
      <w:r w:rsidRPr="000975B3">
        <w:rPr>
          <w:rFonts w:ascii="Times New Roman" w:hAnsi="Times New Roman"/>
          <w:bCs/>
          <w:sz w:val="24"/>
          <w:szCs w:val="24"/>
        </w:rPr>
        <w:t xml:space="preserve"> müteaki</w:t>
      </w:r>
      <w:r w:rsidR="008F4BB2" w:rsidRPr="000975B3">
        <w:rPr>
          <w:rFonts w:ascii="Times New Roman" w:hAnsi="Times New Roman"/>
          <w:bCs/>
          <w:sz w:val="24"/>
          <w:szCs w:val="24"/>
        </w:rPr>
        <w:t xml:space="preserve">p </w:t>
      </w:r>
      <w:r w:rsidRPr="000975B3">
        <w:rPr>
          <w:rFonts w:ascii="Times New Roman" w:hAnsi="Times New Roman"/>
          <w:bCs/>
          <w:sz w:val="24"/>
          <w:szCs w:val="24"/>
        </w:rPr>
        <w:t xml:space="preserve">teknik kalitenin sağlandığının doğrulanmasına yönelik, teknik kalite uygunsuzluğunun tespit edildiği </w:t>
      </w:r>
      <w:r w:rsidR="00D25B79" w:rsidRPr="000975B3">
        <w:rPr>
          <w:rFonts w:ascii="Times New Roman" w:hAnsi="Times New Roman"/>
          <w:bCs/>
          <w:sz w:val="24"/>
          <w:szCs w:val="24"/>
        </w:rPr>
        <w:t>noktada</w:t>
      </w:r>
      <w:r w:rsidRPr="000975B3">
        <w:rPr>
          <w:rFonts w:ascii="Times New Roman" w:hAnsi="Times New Roman"/>
          <w:bCs/>
          <w:sz w:val="24"/>
          <w:szCs w:val="24"/>
        </w:rPr>
        <w:t xml:space="preserve"> asgari 2 (iki) hafta teknik kalite ölçümü yapılır. Bu kapsamda yapılan teknik kalite ölçüm</w:t>
      </w:r>
      <w:r w:rsidR="00066D00" w:rsidRPr="000975B3">
        <w:rPr>
          <w:rFonts w:ascii="Times New Roman" w:hAnsi="Times New Roman"/>
          <w:bCs/>
          <w:sz w:val="24"/>
          <w:szCs w:val="24"/>
        </w:rPr>
        <w:t>ünün</w:t>
      </w:r>
      <w:r w:rsidRPr="000975B3">
        <w:rPr>
          <w:rFonts w:ascii="Times New Roman" w:hAnsi="Times New Roman"/>
          <w:bCs/>
          <w:sz w:val="24"/>
          <w:szCs w:val="24"/>
        </w:rPr>
        <w:t xml:space="preserve"> süresi </w:t>
      </w:r>
      <w:r w:rsidR="00FF4DC8" w:rsidRPr="000975B3">
        <w:rPr>
          <w:rFonts w:ascii="Times New Roman" w:hAnsi="Times New Roman"/>
          <w:bCs/>
          <w:sz w:val="24"/>
          <w:szCs w:val="24"/>
        </w:rPr>
        <w:t>ikinci</w:t>
      </w:r>
      <w:r w:rsidRPr="000975B3">
        <w:rPr>
          <w:rFonts w:ascii="Times New Roman" w:hAnsi="Times New Roman"/>
          <w:bCs/>
          <w:sz w:val="24"/>
          <w:szCs w:val="24"/>
        </w:rPr>
        <w:t xml:space="preserve"> fıkrada yer verilen düzel</w:t>
      </w:r>
      <w:r w:rsidR="00066D00" w:rsidRPr="000975B3">
        <w:rPr>
          <w:rFonts w:ascii="Times New Roman" w:hAnsi="Times New Roman"/>
          <w:bCs/>
          <w:sz w:val="24"/>
          <w:szCs w:val="24"/>
        </w:rPr>
        <w:t>tici işlem süresinden s</w:t>
      </w:r>
      <w:r w:rsidR="00B61C37" w:rsidRPr="000975B3">
        <w:rPr>
          <w:rFonts w:ascii="Times New Roman" w:hAnsi="Times New Roman"/>
          <w:bCs/>
          <w:sz w:val="24"/>
          <w:szCs w:val="24"/>
        </w:rPr>
        <w:t>ayılmaz ve yapılan ölçüm Tablo 5</w:t>
      </w:r>
      <w:r w:rsidR="00066D00" w:rsidRPr="000975B3">
        <w:rPr>
          <w:rFonts w:ascii="Times New Roman" w:hAnsi="Times New Roman"/>
          <w:bCs/>
          <w:sz w:val="24"/>
          <w:szCs w:val="24"/>
        </w:rPr>
        <w:t>’e kaydedilir.</w:t>
      </w:r>
    </w:p>
    <w:p w14:paraId="73F1D52A" w14:textId="6159673B" w:rsidR="00EE5D76" w:rsidRPr="000975B3" w:rsidRDefault="00EE5D7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6331BCD" w14:textId="75E0C3E7" w:rsidR="00D816B3" w:rsidRPr="000975B3" w:rsidRDefault="00D816B3" w:rsidP="00D816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Teknik </w:t>
      </w:r>
      <w:r w:rsidR="004618C8" w:rsidRPr="000975B3">
        <w:rPr>
          <w:rFonts w:ascii="Times New Roman" w:hAnsi="Times New Roman"/>
          <w:b/>
          <w:bCs/>
          <w:sz w:val="24"/>
          <w:szCs w:val="24"/>
        </w:rPr>
        <w:t>kalitenin korunması</w:t>
      </w:r>
    </w:p>
    <w:p w14:paraId="179F3F62" w14:textId="1FCC92C0" w:rsidR="00D816B3" w:rsidRPr="000975B3" w:rsidRDefault="00D816B3" w:rsidP="00D816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75B3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="00913FB8" w:rsidRPr="000975B3">
        <w:rPr>
          <w:rFonts w:ascii="Times New Roman" w:hAnsi="Times New Roman"/>
          <w:b/>
          <w:bCs/>
          <w:sz w:val="24"/>
          <w:szCs w:val="24"/>
        </w:rPr>
        <w:t>14</w:t>
      </w:r>
      <w:r w:rsidRPr="000975B3"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 w:rsidRPr="000975B3">
        <w:rPr>
          <w:rFonts w:ascii="Times New Roman" w:hAnsi="Times New Roman"/>
          <w:bCs/>
          <w:sz w:val="24"/>
          <w:szCs w:val="24"/>
        </w:rPr>
        <w:t xml:space="preserve"> </w:t>
      </w:r>
      <w:r w:rsidR="00EE5D76" w:rsidRPr="000975B3">
        <w:rPr>
          <w:rFonts w:ascii="Times New Roman" w:hAnsi="Times New Roman"/>
          <w:bCs/>
          <w:sz w:val="24"/>
          <w:szCs w:val="24"/>
        </w:rPr>
        <w:t>(</w:t>
      </w:r>
      <w:r w:rsidRPr="000975B3">
        <w:rPr>
          <w:rFonts w:ascii="Times New Roman" w:hAnsi="Times New Roman"/>
          <w:bCs/>
          <w:sz w:val="24"/>
          <w:szCs w:val="24"/>
        </w:rPr>
        <w:t>1</w:t>
      </w:r>
      <w:r w:rsidR="00EE5D76" w:rsidRPr="000975B3">
        <w:rPr>
          <w:rFonts w:ascii="Times New Roman" w:hAnsi="Times New Roman"/>
          <w:bCs/>
          <w:sz w:val="24"/>
          <w:szCs w:val="24"/>
        </w:rPr>
        <w:t xml:space="preserve">) </w:t>
      </w:r>
      <w:r w:rsidR="00D25B79" w:rsidRPr="000975B3">
        <w:rPr>
          <w:rFonts w:ascii="Times New Roman" w:hAnsi="Times New Roman"/>
          <w:bCs/>
          <w:sz w:val="24"/>
          <w:szCs w:val="24"/>
        </w:rPr>
        <w:t>Dağıtım sistemi</w:t>
      </w:r>
      <w:r w:rsidRPr="000975B3">
        <w:rPr>
          <w:rFonts w:ascii="Times New Roman" w:hAnsi="Times New Roman"/>
          <w:bCs/>
          <w:sz w:val="24"/>
          <w:szCs w:val="24"/>
        </w:rPr>
        <w:t>nde</w:t>
      </w:r>
      <w:r w:rsidR="007318C9" w:rsidRPr="000975B3">
        <w:rPr>
          <w:rFonts w:ascii="Times New Roman" w:hAnsi="Times New Roman"/>
          <w:bCs/>
          <w:sz w:val="24"/>
          <w:szCs w:val="24"/>
        </w:rPr>
        <w:t>ki</w:t>
      </w:r>
      <w:r w:rsidRPr="000975B3">
        <w:rPr>
          <w:rFonts w:ascii="Times New Roman" w:hAnsi="Times New Roman"/>
          <w:bCs/>
          <w:sz w:val="24"/>
          <w:szCs w:val="24"/>
        </w:rPr>
        <w:t xml:space="preserve"> teknik kalitenin </w:t>
      </w:r>
      <w:r w:rsidR="007318C9" w:rsidRPr="000975B3">
        <w:rPr>
          <w:rFonts w:ascii="Times New Roman" w:hAnsi="Times New Roman"/>
          <w:bCs/>
          <w:sz w:val="24"/>
          <w:szCs w:val="24"/>
        </w:rPr>
        <w:t>korunması</w:t>
      </w:r>
      <w:r w:rsidRPr="000975B3">
        <w:rPr>
          <w:rFonts w:ascii="Times New Roman" w:hAnsi="Times New Roman"/>
          <w:bCs/>
          <w:sz w:val="24"/>
          <w:szCs w:val="24"/>
        </w:rPr>
        <w:t xml:space="preserve"> için </w:t>
      </w:r>
      <w:r w:rsidR="00D25B79" w:rsidRPr="000975B3">
        <w:rPr>
          <w:rFonts w:ascii="Times New Roman" w:hAnsi="Times New Roman"/>
          <w:bCs/>
          <w:sz w:val="24"/>
          <w:szCs w:val="24"/>
        </w:rPr>
        <w:t>r</w:t>
      </w:r>
      <w:r w:rsidR="00583171" w:rsidRPr="000975B3">
        <w:rPr>
          <w:rFonts w:ascii="Times New Roman" w:hAnsi="Times New Roman"/>
          <w:sz w:val="24"/>
          <w:szCs w:val="24"/>
          <w:lang w:eastAsia="tr-TR"/>
        </w:rPr>
        <w:t xml:space="preserve">eaktif enerji tüketim bedeli uygulanan kullanıcılar, </w:t>
      </w:r>
      <w:r w:rsidRPr="000975B3">
        <w:rPr>
          <w:rFonts w:ascii="Times New Roman" w:hAnsi="Times New Roman"/>
          <w:sz w:val="24"/>
          <w:szCs w:val="24"/>
          <w:lang w:eastAsia="tr-TR"/>
        </w:rPr>
        <w:t xml:space="preserve">akım ve gerilim </w:t>
      </w:r>
      <w:proofErr w:type="spellStart"/>
      <w:r w:rsidR="006E7B60" w:rsidRPr="000975B3">
        <w:rPr>
          <w:rFonts w:ascii="Times New Roman" w:hAnsi="Times New Roman"/>
          <w:sz w:val="24"/>
          <w:szCs w:val="24"/>
          <w:lang w:eastAsia="tr-TR"/>
        </w:rPr>
        <w:t>h</w:t>
      </w:r>
      <w:r w:rsidR="006E7B60" w:rsidRPr="000975B3">
        <w:rPr>
          <w:rFonts w:ascii="Times New Roman" w:hAnsi="Times New Roman"/>
          <w:sz w:val="24"/>
          <w:szCs w:val="24"/>
        </w:rPr>
        <w:t>armonik</w:t>
      </w:r>
      <w:proofErr w:type="spellEnd"/>
      <w:r w:rsidR="006E7B60" w:rsidRPr="000975B3">
        <w:rPr>
          <w:rFonts w:ascii="Times New Roman" w:hAnsi="Times New Roman"/>
          <w:sz w:val="24"/>
          <w:szCs w:val="24"/>
        </w:rPr>
        <w:t xml:space="preserve"> bozulma </w:t>
      </w:r>
      <w:r w:rsidRPr="000975B3">
        <w:rPr>
          <w:rFonts w:ascii="Times New Roman" w:hAnsi="Times New Roman"/>
          <w:sz w:val="24"/>
          <w:szCs w:val="24"/>
        </w:rPr>
        <w:t xml:space="preserve">parametreleri açısından IEEE </w:t>
      </w:r>
      <w:proofErr w:type="spellStart"/>
      <w:r w:rsidRPr="000975B3">
        <w:rPr>
          <w:rFonts w:ascii="Times New Roman" w:hAnsi="Times New Roman"/>
          <w:sz w:val="24"/>
          <w:szCs w:val="24"/>
        </w:rPr>
        <w:t>Std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519-2014 standar</w:t>
      </w:r>
      <w:r w:rsidR="007318C9" w:rsidRPr="000975B3">
        <w:rPr>
          <w:rFonts w:ascii="Times New Roman" w:hAnsi="Times New Roman"/>
          <w:sz w:val="24"/>
          <w:szCs w:val="24"/>
        </w:rPr>
        <w:t>dında belirtilen sınır değerler ile u</w:t>
      </w:r>
      <w:r w:rsidRPr="000975B3">
        <w:rPr>
          <w:rFonts w:ascii="Times New Roman" w:hAnsi="Times New Roman"/>
          <w:sz w:val="24"/>
          <w:szCs w:val="24"/>
        </w:rPr>
        <w:t xml:space="preserve">zun ve kısa süreli </w:t>
      </w:r>
      <w:r w:rsidR="006E7B60" w:rsidRPr="000975B3">
        <w:rPr>
          <w:rFonts w:ascii="Times New Roman" w:hAnsi="Times New Roman"/>
          <w:sz w:val="24"/>
          <w:szCs w:val="24"/>
        </w:rPr>
        <w:t xml:space="preserve">kırpışma </w:t>
      </w:r>
      <w:r w:rsidRPr="000975B3">
        <w:rPr>
          <w:rFonts w:ascii="Times New Roman" w:hAnsi="Times New Roman"/>
          <w:sz w:val="24"/>
          <w:szCs w:val="24"/>
        </w:rPr>
        <w:t>parametre</w:t>
      </w:r>
      <w:r w:rsidR="006E7B60" w:rsidRPr="000975B3">
        <w:rPr>
          <w:rFonts w:ascii="Times New Roman" w:hAnsi="Times New Roman"/>
          <w:sz w:val="24"/>
          <w:szCs w:val="24"/>
        </w:rPr>
        <w:t xml:space="preserve">leri </w:t>
      </w:r>
      <w:r w:rsidRPr="000975B3">
        <w:rPr>
          <w:rFonts w:ascii="Times New Roman" w:hAnsi="Times New Roman"/>
          <w:sz w:val="24"/>
          <w:szCs w:val="24"/>
        </w:rPr>
        <w:t xml:space="preserve">açısından </w:t>
      </w:r>
      <w:r w:rsidRPr="000975B3">
        <w:rPr>
          <w:rFonts w:ascii="Times New Roman" w:hAnsi="Times New Roman"/>
          <w:bCs/>
          <w:sz w:val="24"/>
          <w:szCs w:val="24"/>
        </w:rPr>
        <w:t xml:space="preserve">TS EN 50160:2011 standardında belirtilen sınır değerlere uymalıdır. </w:t>
      </w:r>
    </w:p>
    <w:p w14:paraId="5B5C225F" w14:textId="77777777" w:rsidR="00514E77" w:rsidRPr="000975B3" w:rsidRDefault="00514E77" w:rsidP="00D816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3203273" w14:textId="409A4B2D" w:rsidR="00514E77" w:rsidRPr="000975B3" w:rsidRDefault="00D816B3" w:rsidP="00D816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Cs/>
          <w:sz w:val="24"/>
          <w:szCs w:val="24"/>
        </w:rPr>
        <w:t>(2) A</w:t>
      </w:r>
      <w:r w:rsidRPr="000975B3">
        <w:rPr>
          <w:rFonts w:ascii="Times New Roman" w:hAnsi="Times New Roman"/>
          <w:sz w:val="24"/>
          <w:szCs w:val="24"/>
          <w:lang w:eastAsia="tr-TR"/>
        </w:rPr>
        <w:t xml:space="preserve">kım ve gerilim </w:t>
      </w:r>
      <w:proofErr w:type="spellStart"/>
      <w:r w:rsidRPr="000975B3">
        <w:rPr>
          <w:rFonts w:ascii="Times New Roman" w:hAnsi="Times New Roman"/>
          <w:sz w:val="24"/>
          <w:szCs w:val="24"/>
          <w:lang w:eastAsia="tr-TR"/>
        </w:rPr>
        <w:t>h</w:t>
      </w:r>
      <w:r w:rsidR="0036733E" w:rsidRPr="000975B3">
        <w:rPr>
          <w:rFonts w:ascii="Times New Roman" w:hAnsi="Times New Roman"/>
          <w:sz w:val="24"/>
          <w:szCs w:val="24"/>
        </w:rPr>
        <w:t>armonik</w:t>
      </w:r>
      <w:proofErr w:type="spellEnd"/>
      <w:r w:rsidR="0036733E" w:rsidRPr="000975B3">
        <w:rPr>
          <w:rFonts w:ascii="Times New Roman" w:hAnsi="Times New Roman"/>
          <w:sz w:val="24"/>
          <w:szCs w:val="24"/>
        </w:rPr>
        <w:t xml:space="preserve"> bozulma ile </w:t>
      </w:r>
      <w:r w:rsidRPr="000975B3">
        <w:rPr>
          <w:rFonts w:ascii="Times New Roman" w:hAnsi="Times New Roman"/>
          <w:sz w:val="24"/>
          <w:szCs w:val="24"/>
        </w:rPr>
        <w:t>uzun süreli kırpışma teknik kalite parametreleri için belirlenmiş</w:t>
      </w:r>
      <w:r w:rsidR="00514E77" w:rsidRPr="000975B3">
        <w:rPr>
          <w:rFonts w:ascii="Times New Roman" w:hAnsi="Times New Roman"/>
          <w:sz w:val="24"/>
          <w:szCs w:val="24"/>
        </w:rPr>
        <w:t xml:space="preserve"> sınır değerleri aşan kullanıcı,</w:t>
      </w:r>
      <w:r w:rsidRPr="000975B3">
        <w:rPr>
          <w:rFonts w:ascii="Times New Roman" w:hAnsi="Times New Roman"/>
          <w:sz w:val="24"/>
          <w:szCs w:val="24"/>
        </w:rPr>
        <w:t xml:space="preserve"> </w:t>
      </w:r>
      <w:r w:rsidR="00514E77" w:rsidRPr="000975B3">
        <w:rPr>
          <w:rFonts w:ascii="Times New Roman" w:hAnsi="Times New Roman"/>
          <w:sz w:val="24"/>
          <w:szCs w:val="24"/>
        </w:rPr>
        <w:t xml:space="preserve">dağıtım şirketi tarafından gerekli teknik kalite ölçümleri ile tespit edilir. </w:t>
      </w:r>
      <w:r w:rsidR="007318C9" w:rsidRPr="000975B3">
        <w:rPr>
          <w:rFonts w:ascii="Times New Roman" w:hAnsi="Times New Roman"/>
          <w:sz w:val="24"/>
          <w:szCs w:val="24"/>
        </w:rPr>
        <w:t>Dağıtım şirketi, t</w:t>
      </w:r>
      <w:r w:rsidR="00514E77" w:rsidRPr="000975B3">
        <w:rPr>
          <w:rFonts w:ascii="Times New Roman" w:hAnsi="Times New Roman"/>
          <w:sz w:val="24"/>
          <w:szCs w:val="24"/>
        </w:rPr>
        <w:t>eknik kaliteyi bozan unsurların gid</w:t>
      </w:r>
      <w:r w:rsidR="00845808" w:rsidRPr="000975B3">
        <w:rPr>
          <w:rFonts w:ascii="Times New Roman" w:hAnsi="Times New Roman"/>
          <w:sz w:val="24"/>
          <w:szCs w:val="24"/>
        </w:rPr>
        <w:t xml:space="preserve">erilmesi için AG kullanıcılara </w:t>
      </w:r>
      <w:r w:rsidR="0005395B" w:rsidRPr="000975B3">
        <w:rPr>
          <w:rFonts w:ascii="Times New Roman" w:hAnsi="Times New Roman"/>
          <w:sz w:val="24"/>
          <w:szCs w:val="24"/>
        </w:rPr>
        <w:t>90</w:t>
      </w:r>
      <w:r w:rsidR="00514E77" w:rsidRPr="000975B3">
        <w:rPr>
          <w:rFonts w:ascii="Times New Roman" w:hAnsi="Times New Roman"/>
          <w:sz w:val="24"/>
          <w:szCs w:val="24"/>
        </w:rPr>
        <w:t xml:space="preserve"> (</w:t>
      </w:r>
      <w:r w:rsidR="00B61C37" w:rsidRPr="000975B3">
        <w:rPr>
          <w:rFonts w:ascii="Times New Roman" w:hAnsi="Times New Roman"/>
          <w:sz w:val="24"/>
          <w:szCs w:val="24"/>
        </w:rPr>
        <w:t>doksan</w:t>
      </w:r>
      <w:r w:rsidR="00514E77" w:rsidRPr="000975B3">
        <w:rPr>
          <w:rFonts w:ascii="Times New Roman" w:hAnsi="Times New Roman"/>
          <w:sz w:val="24"/>
          <w:szCs w:val="24"/>
        </w:rPr>
        <w:t>) gün ve OG kullanıcı</w:t>
      </w:r>
      <w:r w:rsidR="007318C9" w:rsidRPr="000975B3">
        <w:rPr>
          <w:rFonts w:ascii="Times New Roman" w:hAnsi="Times New Roman"/>
          <w:sz w:val="24"/>
          <w:szCs w:val="24"/>
        </w:rPr>
        <w:t>lara</w:t>
      </w:r>
      <w:r w:rsidR="00514E77" w:rsidRPr="000975B3">
        <w:rPr>
          <w:rFonts w:ascii="Times New Roman" w:hAnsi="Times New Roman"/>
          <w:sz w:val="24"/>
          <w:szCs w:val="24"/>
        </w:rPr>
        <w:t xml:space="preserve"> </w:t>
      </w:r>
      <w:r w:rsidR="0005395B" w:rsidRPr="000975B3">
        <w:rPr>
          <w:rFonts w:ascii="Times New Roman" w:hAnsi="Times New Roman"/>
          <w:sz w:val="24"/>
          <w:szCs w:val="24"/>
        </w:rPr>
        <w:t>180</w:t>
      </w:r>
      <w:r w:rsidR="00514E77" w:rsidRPr="000975B3">
        <w:rPr>
          <w:rFonts w:ascii="Times New Roman" w:hAnsi="Times New Roman"/>
          <w:sz w:val="24"/>
          <w:szCs w:val="24"/>
        </w:rPr>
        <w:t xml:space="preserve"> (yüz </w:t>
      </w:r>
      <w:r w:rsidR="00B61C37" w:rsidRPr="000975B3">
        <w:rPr>
          <w:rFonts w:ascii="Times New Roman" w:hAnsi="Times New Roman"/>
          <w:sz w:val="24"/>
          <w:szCs w:val="24"/>
        </w:rPr>
        <w:t>seksen)</w:t>
      </w:r>
      <w:r w:rsidR="00514E77" w:rsidRPr="000975B3">
        <w:rPr>
          <w:rFonts w:ascii="Times New Roman" w:hAnsi="Times New Roman"/>
          <w:sz w:val="24"/>
          <w:szCs w:val="24"/>
        </w:rPr>
        <w:t xml:space="preserve"> </w:t>
      </w:r>
      <w:r w:rsidR="00B61C37" w:rsidRPr="000975B3">
        <w:rPr>
          <w:rFonts w:ascii="Times New Roman" w:hAnsi="Times New Roman"/>
          <w:sz w:val="24"/>
          <w:szCs w:val="24"/>
        </w:rPr>
        <w:t xml:space="preserve">gün </w:t>
      </w:r>
      <w:r w:rsidR="00514E77" w:rsidRPr="000975B3">
        <w:rPr>
          <w:rFonts w:ascii="Times New Roman" w:hAnsi="Times New Roman"/>
          <w:sz w:val="24"/>
          <w:szCs w:val="24"/>
        </w:rPr>
        <w:t>süre tanı</w:t>
      </w:r>
      <w:r w:rsidR="007318C9" w:rsidRPr="000975B3">
        <w:rPr>
          <w:rFonts w:ascii="Times New Roman" w:hAnsi="Times New Roman"/>
          <w:sz w:val="24"/>
          <w:szCs w:val="24"/>
        </w:rPr>
        <w:t xml:space="preserve">yarak </w:t>
      </w:r>
      <w:r w:rsidR="00514E77" w:rsidRPr="000975B3">
        <w:rPr>
          <w:rFonts w:ascii="Times New Roman" w:hAnsi="Times New Roman"/>
          <w:sz w:val="24"/>
          <w:szCs w:val="24"/>
        </w:rPr>
        <w:t xml:space="preserve">bildirimde bulunur. </w:t>
      </w:r>
    </w:p>
    <w:p w14:paraId="026F3C23" w14:textId="0062BD98" w:rsidR="00845808" w:rsidRPr="000975B3" w:rsidRDefault="00845808" w:rsidP="00D816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9D431D0" w14:textId="47109272" w:rsidR="00845808" w:rsidRPr="000975B3" w:rsidRDefault="00845808" w:rsidP="008458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(3) Verilen sürenin sonunda</w:t>
      </w:r>
      <w:r w:rsidR="006A2779" w:rsidRPr="000975B3">
        <w:rPr>
          <w:rFonts w:ascii="Times New Roman" w:hAnsi="Times New Roman"/>
          <w:sz w:val="24"/>
          <w:szCs w:val="24"/>
        </w:rPr>
        <w:t>,</w:t>
      </w:r>
      <w:r w:rsidRPr="000975B3">
        <w:rPr>
          <w:rFonts w:ascii="Times New Roman" w:hAnsi="Times New Roman"/>
          <w:sz w:val="24"/>
          <w:szCs w:val="24"/>
        </w:rPr>
        <w:t xml:space="preserve"> t</w:t>
      </w:r>
      <w:r w:rsidR="006A2779" w:rsidRPr="000975B3">
        <w:rPr>
          <w:rFonts w:ascii="Times New Roman" w:hAnsi="Times New Roman"/>
          <w:sz w:val="24"/>
          <w:szCs w:val="24"/>
        </w:rPr>
        <w:t xml:space="preserve">eknik kaliteyi bozan unsurları </w:t>
      </w:r>
      <w:r w:rsidRPr="000975B3">
        <w:rPr>
          <w:rFonts w:ascii="Times New Roman" w:hAnsi="Times New Roman"/>
          <w:sz w:val="24"/>
          <w:szCs w:val="24"/>
        </w:rPr>
        <w:t xml:space="preserve">gidermeyen </w:t>
      </w:r>
      <w:r w:rsidR="006A2779" w:rsidRPr="000975B3">
        <w:rPr>
          <w:rFonts w:ascii="Times New Roman" w:hAnsi="Times New Roman"/>
          <w:sz w:val="24"/>
          <w:szCs w:val="24"/>
        </w:rPr>
        <w:t>kullanıcıların faturasın</w:t>
      </w:r>
      <w:r w:rsidR="00E322EE" w:rsidRPr="000975B3">
        <w:rPr>
          <w:rFonts w:ascii="Times New Roman" w:hAnsi="Times New Roman"/>
          <w:sz w:val="24"/>
          <w:szCs w:val="24"/>
        </w:rPr>
        <w:t>a</w:t>
      </w:r>
      <w:r w:rsidR="006A2779" w:rsidRPr="000975B3">
        <w:rPr>
          <w:rFonts w:ascii="Times New Roman" w:hAnsi="Times New Roman"/>
          <w:sz w:val="24"/>
          <w:szCs w:val="24"/>
        </w:rPr>
        <w:t>, teknik kalite</w:t>
      </w:r>
      <w:r w:rsidR="00E322EE" w:rsidRPr="000975B3">
        <w:rPr>
          <w:rFonts w:ascii="Times New Roman" w:hAnsi="Times New Roman"/>
          <w:sz w:val="24"/>
          <w:szCs w:val="24"/>
        </w:rPr>
        <w:t>yi</w:t>
      </w:r>
      <w:r w:rsidR="006A2779" w:rsidRPr="000975B3">
        <w:rPr>
          <w:rFonts w:ascii="Times New Roman" w:hAnsi="Times New Roman"/>
          <w:sz w:val="24"/>
          <w:szCs w:val="24"/>
        </w:rPr>
        <w:t xml:space="preserve"> bozan unsurları giderene kadar </w:t>
      </w:r>
      <w:r w:rsidRPr="000975B3">
        <w:rPr>
          <w:rFonts w:ascii="Times New Roman" w:hAnsi="Times New Roman"/>
          <w:sz w:val="24"/>
          <w:szCs w:val="24"/>
        </w:rPr>
        <w:t xml:space="preserve">AG kullanıcılar için </w:t>
      </w:r>
      <w:r w:rsidR="006A2779" w:rsidRPr="000975B3">
        <w:rPr>
          <w:rFonts w:ascii="Times New Roman" w:hAnsi="Times New Roman"/>
          <w:sz w:val="24"/>
          <w:szCs w:val="24"/>
        </w:rPr>
        <w:t xml:space="preserve">aylık 50 (elli) TL, </w:t>
      </w:r>
      <w:r w:rsidRPr="000975B3">
        <w:rPr>
          <w:rFonts w:ascii="Times New Roman" w:hAnsi="Times New Roman"/>
          <w:sz w:val="24"/>
          <w:szCs w:val="24"/>
        </w:rPr>
        <w:t xml:space="preserve">OG kullanıcılar için </w:t>
      </w:r>
      <w:r w:rsidR="00950B21" w:rsidRPr="000975B3">
        <w:rPr>
          <w:rFonts w:ascii="Times New Roman" w:hAnsi="Times New Roman"/>
          <w:sz w:val="24"/>
          <w:szCs w:val="24"/>
        </w:rPr>
        <w:t xml:space="preserve">aylık </w:t>
      </w:r>
      <w:r w:rsidRPr="000975B3">
        <w:rPr>
          <w:rFonts w:ascii="Times New Roman" w:hAnsi="Times New Roman"/>
          <w:sz w:val="24"/>
          <w:szCs w:val="24"/>
        </w:rPr>
        <w:t>1</w:t>
      </w:r>
      <w:r w:rsidR="006A2779" w:rsidRPr="000975B3">
        <w:rPr>
          <w:rFonts w:ascii="Times New Roman" w:hAnsi="Times New Roman"/>
          <w:sz w:val="24"/>
          <w:szCs w:val="24"/>
        </w:rPr>
        <w:t xml:space="preserve">00 TL ilave edilir. </w:t>
      </w:r>
      <w:r w:rsidR="00BD3CDF" w:rsidRPr="000975B3">
        <w:rPr>
          <w:rFonts w:ascii="Times New Roman" w:hAnsi="Times New Roman"/>
          <w:sz w:val="24"/>
          <w:szCs w:val="24"/>
        </w:rPr>
        <w:t xml:space="preserve">Bu uygulama AG kullanıcılar için 3 (üç) ayı, OG kullanıcılar için 6 (altı) ayı geçemez. </w:t>
      </w:r>
    </w:p>
    <w:p w14:paraId="4279AE98" w14:textId="512BD482" w:rsidR="006A2779" w:rsidRPr="000975B3" w:rsidRDefault="006A2779" w:rsidP="008458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847085" w14:textId="59DEEAEA" w:rsidR="006A2779" w:rsidRPr="000975B3" w:rsidRDefault="006A2779" w:rsidP="008458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(4) Bu maddenin ikinci ve üçüncü fıkralarında yer verilen sürelerin sonunda, teknik kaliteyi bozan unsurları gidermeyen kullanıcıların bağlantısı kesilir.</w:t>
      </w:r>
    </w:p>
    <w:p w14:paraId="67103082" w14:textId="7853F704" w:rsidR="00845808" w:rsidRPr="000975B3" w:rsidRDefault="00845808" w:rsidP="00D816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A9DD10C" w14:textId="77777777" w:rsidR="00EE5D76" w:rsidRPr="000975B3" w:rsidRDefault="00EE5D76" w:rsidP="00666A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DA3286B" w14:textId="320A4EA1" w:rsidR="00FB541B" w:rsidRPr="000975B3" w:rsidRDefault="00913FB8" w:rsidP="00FB541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DÖRDÜNCÜ</w:t>
      </w:r>
      <w:r w:rsidR="00FB541B" w:rsidRPr="000975B3">
        <w:rPr>
          <w:rFonts w:ascii="Times New Roman" w:hAnsi="Times New Roman"/>
          <w:b/>
          <w:sz w:val="24"/>
          <w:szCs w:val="24"/>
        </w:rPr>
        <w:t xml:space="preserve"> BÖLÜM</w:t>
      </w:r>
    </w:p>
    <w:p w14:paraId="0CCBA5B1" w14:textId="77777777" w:rsidR="00913FB8" w:rsidRPr="000975B3" w:rsidRDefault="00913FB8" w:rsidP="00913F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Çeşitli ve Son Hükümler</w:t>
      </w:r>
    </w:p>
    <w:p w14:paraId="42AF8EEB" w14:textId="16DBF3DC" w:rsidR="00E705BE" w:rsidRPr="000975B3" w:rsidRDefault="00E705BE" w:rsidP="00913FB8">
      <w:pPr>
        <w:pStyle w:val="Default"/>
        <w:rPr>
          <w:b/>
          <w:bCs/>
          <w:color w:val="auto"/>
        </w:rPr>
      </w:pPr>
    </w:p>
    <w:p w14:paraId="762FCB48" w14:textId="77777777" w:rsidR="003D5A97" w:rsidRPr="000975B3" w:rsidRDefault="003D5A97" w:rsidP="00666A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2021 yılına ilişkin uygulamalar</w:t>
      </w:r>
    </w:p>
    <w:p w14:paraId="048D9B42" w14:textId="77777777" w:rsidR="00DD7483" w:rsidRPr="000975B3" w:rsidRDefault="003D5A97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GEÇİCİ MADDE </w:t>
      </w:r>
      <w:proofErr w:type="gramStart"/>
      <w:r w:rsidRPr="000975B3">
        <w:rPr>
          <w:rFonts w:ascii="Times New Roman" w:hAnsi="Times New Roman"/>
          <w:b/>
          <w:sz w:val="24"/>
          <w:szCs w:val="24"/>
        </w:rPr>
        <w:t xml:space="preserve">1 </w:t>
      </w:r>
      <w:r w:rsidRPr="000975B3">
        <w:rPr>
          <w:rFonts w:ascii="Times New Roman" w:hAnsi="Times New Roman"/>
          <w:sz w:val="24"/>
          <w:szCs w:val="24"/>
        </w:rPr>
        <w:t>-</w:t>
      </w:r>
      <w:proofErr w:type="gramEnd"/>
      <w:r w:rsidRPr="000975B3">
        <w:rPr>
          <w:rFonts w:ascii="Times New Roman" w:hAnsi="Times New Roman"/>
          <w:sz w:val="24"/>
          <w:szCs w:val="24"/>
        </w:rPr>
        <w:t xml:space="preserve"> (1) 2021 yılında </w:t>
      </w:r>
      <w:r w:rsidR="00DD7483" w:rsidRPr="000975B3">
        <w:rPr>
          <w:rFonts w:ascii="Times New Roman" w:hAnsi="Times New Roman"/>
          <w:sz w:val="24"/>
          <w:szCs w:val="24"/>
        </w:rPr>
        <w:t xml:space="preserve">daha önceden ölçüm yapılan teknik kalite ölçümüne devam edilecek yerlerin belirlenmesinde, </w:t>
      </w:r>
      <w:r w:rsidR="00B30140" w:rsidRPr="000975B3">
        <w:rPr>
          <w:rFonts w:ascii="Times New Roman" w:hAnsi="Times New Roman"/>
          <w:sz w:val="24"/>
          <w:szCs w:val="24"/>
        </w:rPr>
        <w:t xml:space="preserve">sadece OG seviyesinde tesis edilmiş cihazların ölçüm sonuçları dikkate alınır. AG seviyede tesis edilmiş </w:t>
      </w:r>
      <w:r w:rsidR="00223D64" w:rsidRPr="000975B3">
        <w:rPr>
          <w:rFonts w:ascii="Times New Roman" w:hAnsi="Times New Roman"/>
          <w:sz w:val="24"/>
          <w:szCs w:val="24"/>
        </w:rPr>
        <w:t xml:space="preserve">noktalarda </w:t>
      </w:r>
      <w:r w:rsidR="00DD7483" w:rsidRPr="000975B3">
        <w:rPr>
          <w:rFonts w:ascii="Times New Roman" w:hAnsi="Times New Roman"/>
          <w:sz w:val="24"/>
          <w:szCs w:val="24"/>
        </w:rPr>
        <w:t>teknik kalite ölçümüne devam edilmez.</w:t>
      </w:r>
    </w:p>
    <w:p w14:paraId="60CA2D68" w14:textId="77777777" w:rsidR="00811564" w:rsidRPr="000975B3" w:rsidRDefault="00811564" w:rsidP="00097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9E9D3" w14:textId="3B7CD11B" w:rsidR="00F97142" w:rsidRPr="000975B3" w:rsidRDefault="00F97142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(2) Bu Usul ve Esasların yürürlüğe giriş tarihinden önce tesis edilmiş teknik kalite ölçüm cihazların, ölçüm sonuçlarının sunulması ve raporlanması bu Usul ve Esaslara göre yapılır. </w:t>
      </w:r>
    </w:p>
    <w:p w14:paraId="10DC1BFF" w14:textId="77777777" w:rsidR="00DD7483" w:rsidRPr="000975B3" w:rsidRDefault="00DD7483" w:rsidP="0066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2ABF08" w14:textId="6CB692C1" w:rsidR="005D0D1A" w:rsidRPr="000975B3" w:rsidRDefault="005D0D1A" w:rsidP="00913F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Teknik kalite ölçüm hizmeti bedellerinin belirlenmesi</w:t>
      </w:r>
    </w:p>
    <w:p w14:paraId="5FFD1CE7" w14:textId="77777777" w:rsidR="009D7595" w:rsidRPr="000975B3" w:rsidRDefault="005D0D1A" w:rsidP="009D7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GEÇİCİ MADDE </w:t>
      </w:r>
      <w:r w:rsidR="00E20A96" w:rsidRPr="000975B3">
        <w:rPr>
          <w:rFonts w:ascii="Times New Roman" w:hAnsi="Times New Roman"/>
          <w:b/>
          <w:sz w:val="24"/>
          <w:szCs w:val="24"/>
        </w:rPr>
        <w:t>2</w:t>
      </w:r>
      <w:r w:rsidRPr="000975B3">
        <w:rPr>
          <w:rFonts w:ascii="Times New Roman" w:hAnsi="Times New Roman"/>
          <w:b/>
          <w:sz w:val="24"/>
          <w:szCs w:val="24"/>
        </w:rPr>
        <w:t xml:space="preserve">- </w:t>
      </w:r>
      <w:r w:rsidRPr="000975B3">
        <w:rPr>
          <w:rFonts w:ascii="Times New Roman" w:hAnsi="Times New Roman"/>
          <w:sz w:val="24"/>
          <w:szCs w:val="24"/>
        </w:rPr>
        <w:t>(1) Dağıtım şirketleri maliyet unsurlarını dikkate alarak kullanıcılara sunulacak teknik kalite ölçüm hizmetine ilişkin bedelleri</w:t>
      </w:r>
      <w:r w:rsidR="005E409E" w:rsidRPr="000975B3">
        <w:rPr>
          <w:rFonts w:ascii="Times New Roman" w:hAnsi="Times New Roman"/>
          <w:sz w:val="24"/>
          <w:szCs w:val="24"/>
        </w:rPr>
        <w:t>,</w:t>
      </w:r>
      <w:r w:rsidRPr="000975B3">
        <w:rPr>
          <w:rFonts w:ascii="Times New Roman" w:hAnsi="Times New Roman"/>
          <w:sz w:val="24"/>
          <w:szCs w:val="24"/>
        </w:rPr>
        <w:t xml:space="preserve"> </w:t>
      </w:r>
      <w:r w:rsidR="005E409E" w:rsidRPr="000975B3">
        <w:rPr>
          <w:rFonts w:ascii="Times New Roman" w:hAnsi="Times New Roman"/>
          <w:sz w:val="24"/>
          <w:szCs w:val="24"/>
        </w:rPr>
        <w:t xml:space="preserve">AG ve OG seviyede kullanılacak </w:t>
      </w:r>
      <w:r w:rsidRPr="000975B3">
        <w:rPr>
          <w:rFonts w:ascii="Times New Roman" w:hAnsi="Times New Roman"/>
          <w:sz w:val="24"/>
          <w:szCs w:val="24"/>
        </w:rPr>
        <w:t>A sınıfı ve S sınıfı cihazlar için tespit ederek, bu Usul ve Esasların yürürlük tarihinden itibaren 30 gün içerisinde Kuruma önerir.</w:t>
      </w:r>
      <w:r w:rsidR="009D7595" w:rsidRPr="000975B3">
        <w:rPr>
          <w:rFonts w:ascii="Times New Roman" w:hAnsi="Times New Roman"/>
          <w:sz w:val="24"/>
          <w:szCs w:val="24"/>
        </w:rPr>
        <w:t xml:space="preserve"> Teknik kalite ölçüm hizmetine ilişkin bedeller Kurul tarafından belirlenir.</w:t>
      </w:r>
    </w:p>
    <w:p w14:paraId="6DEF74FD" w14:textId="539FC4A4" w:rsidR="00D71C8B" w:rsidRPr="000975B3" w:rsidRDefault="005D0D1A" w:rsidP="0091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 </w:t>
      </w:r>
    </w:p>
    <w:p w14:paraId="1D0A0AED" w14:textId="77777777" w:rsidR="00534BB5" w:rsidRPr="000975B3" w:rsidRDefault="00534BB5" w:rsidP="00534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Yürürlük </w:t>
      </w:r>
    </w:p>
    <w:p w14:paraId="2551E9C3" w14:textId="77777777" w:rsidR="00534BB5" w:rsidRPr="000975B3" w:rsidRDefault="00534BB5" w:rsidP="0053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MADDE </w:t>
      </w:r>
      <w:proofErr w:type="gramStart"/>
      <w:r w:rsidRPr="000975B3">
        <w:rPr>
          <w:rFonts w:ascii="Times New Roman" w:hAnsi="Times New Roman"/>
          <w:b/>
          <w:sz w:val="24"/>
          <w:szCs w:val="24"/>
        </w:rPr>
        <w:t>15 -</w:t>
      </w:r>
      <w:proofErr w:type="gramEnd"/>
      <w:r w:rsidRPr="000975B3">
        <w:rPr>
          <w:rFonts w:ascii="Times New Roman" w:hAnsi="Times New Roman"/>
          <w:b/>
          <w:sz w:val="24"/>
          <w:szCs w:val="24"/>
        </w:rPr>
        <w:t xml:space="preserve"> </w:t>
      </w:r>
      <w:r w:rsidRPr="000975B3">
        <w:rPr>
          <w:rFonts w:ascii="Times New Roman" w:hAnsi="Times New Roman"/>
          <w:sz w:val="24"/>
          <w:szCs w:val="24"/>
        </w:rPr>
        <w:t>(1)</w:t>
      </w:r>
      <w:r w:rsidRPr="000975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975B3">
        <w:rPr>
          <w:rFonts w:ascii="Times New Roman" w:hAnsi="Times New Roman"/>
          <w:sz w:val="24"/>
          <w:szCs w:val="24"/>
        </w:rPr>
        <w:t>Bu Usul ve Esaslar yayımı tarihinde yürürlüğe girer.</w:t>
      </w:r>
    </w:p>
    <w:p w14:paraId="52819224" w14:textId="77777777" w:rsidR="00534BB5" w:rsidRPr="000975B3" w:rsidRDefault="00534BB5" w:rsidP="0053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D040AD" w14:textId="77777777" w:rsidR="00534BB5" w:rsidRPr="000975B3" w:rsidRDefault="00534BB5" w:rsidP="00534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Yürütme </w:t>
      </w:r>
    </w:p>
    <w:p w14:paraId="034DFF46" w14:textId="77777777" w:rsidR="00534BB5" w:rsidRPr="000975B3" w:rsidRDefault="00534BB5" w:rsidP="0053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 xml:space="preserve">MADDE </w:t>
      </w:r>
      <w:proofErr w:type="gramStart"/>
      <w:r w:rsidRPr="000975B3">
        <w:rPr>
          <w:rFonts w:ascii="Times New Roman" w:hAnsi="Times New Roman"/>
          <w:b/>
          <w:sz w:val="24"/>
          <w:szCs w:val="24"/>
        </w:rPr>
        <w:t>16</w:t>
      </w:r>
      <w:r w:rsidRPr="000975B3">
        <w:rPr>
          <w:rFonts w:ascii="Times New Roman" w:hAnsi="Times New Roman"/>
          <w:sz w:val="24"/>
          <w:szCs w:val="24"/>
        </w:rPr>
        <w:t xml:space="preserve"> </w:t>
      </w:r>
      <w:r w:rsidRPr="000975B3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975B3">
        <w:rPr>
          <w:rFonts w:ascii="Times New Roman" w:hAnsi="Times New Roman"/>
          <w:b/>
          <w:sz w:val="24"/>
          <w:szCs w:val="24"/>
        </w:rPr>
        <w:t xml:space="preserve"> </w:t>
      </w:r>
      <w:r w:rsidRPr="000975B3">
        <w:rPr>
          <w:rFonts w:ascii="Times New Roman" w:hAnsi="Times New Roman"/>
          <w:sz w:val="24"/>
          <w:szCs w:val="24"/>
        </w:rPr>
        <w:t xml:space="preserve">(1) Bu Usul ve Esaslarda yer alan hükümleri Enerji Piyasası Düzenleme Kurumu Başkanı yürütür. </w:t>
      </w:r>
    </w:p>
    <w:p w14:paraId="6E39088D" w14:textId="77777777" w:rsidR="00534BB5" w:rsidRPr="000975B3" w:rsidRDefault="00534BB5" w:rsidP="0091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914C0C" w14:textId="77777777" w:rsidR="00D71C8B" w:rsidRPr="000975B3" w:rsidRDefault="00D71C8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br w:type="page"/>
      </w:r>
    </w:p>
    <w:p w14:paraId="1B6AF817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lastRenderedPageBreak/>
        <w:t>TABLO 1 TEKNİK KALİTE ÖLÇÜM TABLOSU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7"/>
        <w:gridCol w:w="505"/>
        <w:gridCol w:w="505"/>
        <w:gridCol w:w="506"/>
        <w:gridCol w:w="506"/>
        <w:gridCol w:w="443"/>
        <w:gridCol w:w="1054"/>
        <w:gridCol w:w="421"/>
        <w:gridCol w:w="495"/>
        <w:gridCol w:w="495"/>
        <w:gridCol w:w="582"/>
        <w:gridCol w:w="495"/>
        <w:gridCol w:w="582"/>
        <w:gridCol w:w="556"/>
        <w:gridCol w:w="433"/>
        <w:gridCol w:w="556"/>
      </w:tblGrid>
      <w:tr w:rsidR="000975B3" w:rsidRPr="000975B3" w14:paraId="0FAE79C0" w14:textId="77777777" w:rsidTr="00D71C8B">
        <w:trPr>
          <w:trHeight w:val="578"/>
        </w:trPr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BEA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Ölçüm Noktası Tanımı (A)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4DB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Ölçüm Periyodu Adedi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1DB4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Sınır Değerlerin Aşıldığı Ölçüm/Hafta Sayısı (B)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E9E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Değerlendirme (C)</w:t>
            </w:r>
          </w:p>
        </w:tc>
      </w:tr>
      <w:tr w:rsidR="000975B3" w:rsidRPr="000975B3" w14:paraId="53B1ED62" w14:textId="77777777" w:rsidTr="00D71C8B">
        <w:trPr>
          <w:trHeight w:val="338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81621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S/N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9CCDB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Teknik Kalite Ölçüm Kodu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8BE82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Ölçüm Noktası Tanımı ve Yeri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54F1E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Fider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tipi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D0586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Ölçüm Noktası ŞBM Kodu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DDD01A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Cihaz Tesis Tarihi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96068A" w14:textId="3FFE9CA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Ölçüm Yılı</w:t>
            </w:r>
            <w:r w:rsidR="009D5AD9"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Sayısı</w:t>
            </w: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BB1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665A5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Etkin Gerilim Değeri (EGD)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A462F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Gerilim Dengesizliği (GD)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749F4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Gerilim Çökmesi (GÇ)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0E431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Harmonik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Bozulma (THB)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300E2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Harmonik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gerilimler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HBv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9C281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Uzun süreli kırpışma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P</w:t>
            </w:r>
            <w:r w:rsidRPr="000975B3">
              <w:rPr>
                <w:rFonts w:ascii="Times New Roman" w:eastAsia="Times New Roman" w:hAnsi="Times New Roman"/>
                <w:b/>
                <w:bCs/>
                <w:vertAlign w:val="subscript"/>
                <w:lang w:eastAsia="tr-TR"/>
              </w:rPr>
              <w:t>lt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B9E09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Kök Neden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EA584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Yapılacak Çalışma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49579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İlave Hususlar</w:t>
            </w:r>
          </w:p>
        </w:tc>
      </w:tr>
      <w:tr w:rsidR="000975B3" w:rsidRPr="000975B3" w14:paraId="36E1DBB4" w14:textId="77777777" w:rsidTr="00D71C8B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4F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65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4E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6C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DE5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07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A8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21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7D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51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A8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67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F8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92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819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00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93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29D1D20C" w14:textId="77777777" w:rsidTr="00D71C8B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F2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41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21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B0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B6D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45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928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20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49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8E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16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B4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81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B4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A7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9D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1D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38544B23" w14:textId="77777777" w:rsidTr="00D71C8B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C7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CA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D6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A7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CE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6E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58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F7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2E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23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4B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84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0B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50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8D6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4E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14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14D33CBC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CDA28F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20C83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AÇIKLAMALAR</w:t>
      </w:r>
    </w:p>
    <w:p w14:paraId="1006B8C9" w14:textId="0B1069AF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1- Teknik kalite ölçüm </w:t>
      </w:r>
      <w:r w:rsidR="00922617" w:rsidRPr="000975B3">
        <w:rPr>
          <w:rFonts w:ascii="Times New Roman" w:hAnsi="Times New Roman"/>
          <w:sz w:val="24"/>
          <w:szCs w:val="24"/>
        </w:rPr>
        <w:t>kodu</w:t>
      </w:r>
      <w:r w:rsidRPr="000975B3">
        <w:rPr>
          <w:rFonts w:ascii="Times New Roman" w:hAnsi="Times New Roman"/>
          <w:sz w:val="24"/>
          <w:szCs w:val="24"/>
        </w:rPr>
        <w:t>, dağıtım şirketi tarafından her bir teknik kalite ölçümüne verilecek tekil koddur. Teknik kalite ölçümüne müteakip yıl veya yıllarda devam edilmesi durumunda aynı kodun kullanılmasına devam edilecektir.</w:t>
      </w:r>
    </w:p>
    <w:p w14:paraId="6CEBBD86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2- Ölçüm noktası yeri, TM </w:t>
      </w:r>
      <w:proofErr w:type="spellStart"/>
      <w:r w:rsidRPr="000975B3">
        <w:rPr>
          <w:rFonts w:ascii="Times New Roman" w:hAnsi="Times New Roman"/>
          <w:sz w:val="24"/>
          <w:szCs w:val="24"/>
        </w:rPr>
        <w:t>fideri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, DM </w:t>
      </w:r>
      <w:proofErr w:type="spellStart"/>
      <w:r w:rsidRPr="000975B3">
        <w:rPr>
          <w:rFonts w:ascii="Times New Roman" w:hAnsi="Times New Roman"/>
          <w:sz w:val="24"/>
          <w:szCs w:val="24"/>
        </w:rPr>
        <w:t>fideri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ya da KÖK </w:t>
      </w:r>
      <w:proofErr w:type="spellStart"/>
      <w:r w:rsidRPr="000975B3">
        <w:rPr>
          <w:rFonts w:ascii="Times New Roman" w:hAnsi="Times New Roman"/>
          <w:sz w:val="24"/>
          <w:szCs w:val="24"/>
        </w:rPr>
        <w:t>fideri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ile cihazın tesis edildiği yere göre başı ya da sonu olarak belirtilecektir. (Örneğin TM </w:t>
      </w:r>
      <w:proofErr w:type="spellStart"/>
      <w:r w:rsidRPr="000975B3">
        <w:rPr>
          <w:rFonts w:ascii="Times New Roman" w:hAnsi="Times New Roman"/>
          <w:sz w:val="24"/>
          <w:szCs w:val="24"/>
        </w:rPr>
        <w:t>fideri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sonu, DM </w:t>
      </w:r>
      <w:proofErr w:type="spellStart"/>
      <w:r w:rsidRPr="000975B3">
        <w:rPr>
          <w:rFonts w:ascii="Times New Roman" w:hAnsi="Times New Roman"/>
          <w:sz w:val="24"/>
          <w:szCs w:val="24"/>
        </w:rPr>
        <w:t>fideri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başı vb.)</w:t>
      </w:r>
    </w:p>
    <w:p w14:paraId="2AD2BAF6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3- </w:t>
      </w:r>
      <w:proofErr w:type="spellStart"/>
      <w:r w:rsidRPr="000975B3">
        <w:rPr>
          <w:rFonts w:ascii="Times New Roman" w:hAnsi="Times New Roman"/>
          <w:sz w:val="24"/>
          <w:szCs w:val="24"/>
        </w:rPr>
        <w:t>Fider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tipi, </w:t>
      </w:r>
      <w:proofErr w:type="spellStart"/>
      <w:r w:rsidRPr="000975B3">
        <w:rPr>
          <w:rFonts w:ascii="Times New Roman" w:hAnsi="Times New Roman"/>
          <w:sz w:val="24"/>
          <w:szCs w:val="24"/>
        </w:rPr>
        <w:t>fiderin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yeraltı ve havai hat bölüm uzunlukları dikkate alınarak uzun olana göre belirtilecektir. </w:t>
      </w:r>
    </w:p>
    <w:p w14:paraId="715B3DD0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4- Ölçüm noktası ŞBM Kodu, cihazın bağlı olduğu yeri açıkça belirten ve CBS/ŞBM tekil kodu içerir.</w:t>
      </w:r>
    </w:p>
    <w:p w14:paraId="545F5B95" w14:textId="0FB3071D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5- Ölçüm yılı</w:t>
      </w:r>
      <w:r w:rsidR="009D5AD9" w:rsidRPr="000975B3">
        <w:rPr>
          <w:rFonts w:ascii="Times New Roman" w:hAnsi="Times New Roman"/>
          <w:sz w:val="24"/>
          <w:szCs w:val="24"/>
        </w:rPr>
        <w:t xml:space="preserve"> sayısı</w:t>
      </w:r>
      <w:r w:rsidRPr="000975B3">
        <w:rPr>
          <w:rFonts w:ascii="Times New Roman" w:hAnsi="Times New Roman"/>
          <w:sz w:val="24"/>
          <w:szCs w:val="24"/>
        </w:rPr>
        <w:t xml:space="preserve">, </w:t>
      </w:r>
      <w:r w:rsidR="00101215" w:rsidRPr="000975B3">
        <w:rPr>
          <w:rFonts w:ascii="Times New Roman" w:hAnsi="Times New Roman"/>
          <w:sz w:val="24"/>
          <w:szCs w:val="24"/>
        </w:rPr>
        <w:t>ölçüm noktasında</w:t>
      </w:r>
      <w:r w:rsidRPr="000975B3">
        <w:rPr>
          <w:rFonts w:ascii="Times New Roman" w:hAnsi="Times New Roman"/>
          <w:sz w:val="24"/>
          <w:szCs w:val="24"/>
        </w:rPr>
        <w:t xml:space="preserve"> kaçıncı yıla ilişkin ölçümün yapıldığının bilgisidir. (1, 2 ,3 vb.)</w:t>
      </w:r>
    </w:p>
    <w:p w14:paraId="69494941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6- Değerlendirme bölümüne yıllık teknik kalite raporunda yer verilecektir.  </w:t>
      </w:r>
    </w:p>
    <w:p w14:paraId="3B8C328F" w14:textId="6224A146" w:rsidR="00D71C8B" w:rsidRPr="000975B3" w:rsidRDefault="003621F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7</w:t>
      </w:r>
      <w:r w:rsidR="00D71C8B" w:rsidRPr="000975B3">
        <w:rPr>
          <w:rFonts w:ascii="Times New Roman" w:hAnsi="Times New Roman"/>
          <w:sz w:val="24"/>
          <w:szCs w:val="24"/>
        </w:rPr>
        <w:t xml:space="preserve">- Teknik kalite uygunsuzluklarının kök nedeni ya da nedenleri belirtilecektir.  </w:t>
      </w:r>
    </w:p>
    <w:p w14:paraId="0C7C59AA" w14:textId="324BEE0C" w:rsidR="00D71C8B" w:rsidRPr="000975B3" w:rsidRDefault="003621F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8</w:t>
      </w:r>
      <w:r w:rsidR="00D71C8B" w:rsidRPr="000975B3">
        <w:rPr>
          <w:rFonts w:ascii="Times New Roman" w:hAnsi="Times New Roman"/>
          <w:sz w:val="24"/>
          <w:szCs w:val="24"/>
        </w:rPr>
        <w:t xml:space="preserve">- Teknik kalite probleminin/problemlerinin analizi sonucunda yapılması gereken düzeltici işlem açıklanacaktır. Yapılacak çalışmanın (bakım, şebeke yenileme/ </w:t>
      </w:r>
      <w:proofErr w:type="gramStart"/>
      <w:r w:rsidR="00D71C8B" w:rsidRPr="000975B3">
        <w:rPr>
          <w:rFonts w:ascii="Times New Roman" w:hAnsi="Times New Roman"/>
          <w:sz w:val="24"/>
          <w:szCs w:val="24"/>
        </w:rPr>
        <w:t>iyileştirme)  içeriğine</w:t>
      </w:r>
      <w:proofErr w:type="gramEnd"/>
      <w:r w:rsidR="00D71C8B" w:rsidRPr="000975B3">
        <w:rPr>
          <w:rFonts w:ascii="Times New Roman" w:hAnsi="Times New Roman"/>
          <w:sz w:val="24"/>
          <w:szCs w:val="24"/>
        </w:rPr>
        <w:t xml:space="preserve"> ilişkin özet bilgiye yer verilecektir.    </w:t>
      </w:r>
    </w:p>
    <w:p w14:paraId="19888DB3" w14:textId="25F80041" w:rsidR="00D71C8B" w:rsidRPr="000975B3" w:rsidRDefault="003621F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9</w:t>
      </w:r>
      <w:r w:rsidR="00D71C8B" w:rsidRPr="000975B3">
        <w:rPr>
          <w:rFonts w:ascii="Times New Roman" w:hAnsi="Times New Roman"/>
          <w:sz w:val="24"/>
          <w:szCs w:val="24"/>
        </w:rPr>
        <w:t>- İlave hususlarda, dağıtım şirketinin ölçüme ve ölçüm sonuçlarına ilişkin ilave bilgi, öneri ve değerlendirmelerine yer verilebilir.</w:t>
      </w:r>
    </w:p>
    <w:p w14:paraId="26B0D5AF" w14:textId="77777777" w:rsidR="00D71C8B" w:rsidRPr="000975B3" w:rsidRDefault="00D71C8B" w:rsidP="00D71C8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br w:type="page"/>
      </w:r>
    </w:p>
    <w:p w14:paraId="69026341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lastRenderedPageBreak/>
        <w:t xml:space="preserve">TABLO 2 GERİLİM ÇÖKMELERİ SINIFLANDIRMA TABLOSU </w:t>
      </w:r>
    </w:p>
    <w:tbl>
      <w:tblPr>
        <w:tblW w:w="8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813"/>
        <w:gridCol w:w="935"/>
        <w:gridCol w:w="1010"/>
        <w:gridCol w:w="1120"/>
        <w:gridCol w:w="1230"/>
        <w:gridCol w:w="1340"/>
        <w:gridCol w:w="1450"/>
      </w:tblGrid>
      <w:tr w:rsidR="000975B3" w:rsidRPr="000975B3" w14:paraId="28B1B990" w14:textId="77777777" w:rsidTr="00D71C8B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5C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Teknik Kalite Ölçüm Kodu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D23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Teknik Kalite Ölçüm Yılı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33D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Artık Gerilim u (%)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7BD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Süre t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ms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</w:tr>
      <w:tr w:rsidR="000975B3" w:rsidRPr="000975B3" w14:paraId="402E2DC0" w14:textId="77777777" w:rsidTr="00D71C8B">
        <w:trPr>
          <w:trHeight w:val="84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A33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C0B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DB6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39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10&lt;t≤200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9E9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200&lt;t≤500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704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500&lt;t≤1000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735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1000&lt;t≤5000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4588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5000&lt;t≤60000</w:t>
            </w:r>
          </w:p>
        </w:tc>
      </w:tr>
      <w:tr w:rsidR="000975B3" w:rsidRPr="000975B3" w14:paraId="590EB5BA" w14:textId="77777777" w:rsidTr="00D71C8B">
        <w:trPr>
          <w:trHeight w:val="278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33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3D7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E4E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90&gt;u≥80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FF4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067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B89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405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81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A5</w:t>
            </w:r>
          </w:p>
        </w:tc>
      </w:tr>
      <w:tr w:rsidR="000975B3" w:rsidRPr="000975B3" w14:paraId="7B0EAA5B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7C9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E3C1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D26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80&gt;u≥70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D89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31E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87F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10E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5BD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B5</w:t>
            </w:r>
          </w:p>
        </w:tc>
      </w:tr>
      <w:tr w:rsidR="000975B3" w:rsidRPr="000975B3" w14:paraId="17537E4A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5D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67B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FF3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70&gt;u≥40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DE6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B7B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8E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640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5CD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C5</w:t>
            </w:r>
          </w:p>
        </w:tc>
      </w:tr>
      <w:tr w:rsidR="000975B3" w:rsidRPr="000975B3" w14:paraId="55CFE0F2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972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7F5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53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40&gt;u≥5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FC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626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ACC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6D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B3B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D5</w:t>
            </w:r>
          </w:p>
        </w:tc>
      </w:tr>
      <w:tr w:rsidR="000975B3" w:rsidRPr="000975B3" w14:paraId="32049723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8DF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0AD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ECB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5&gt;u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42B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7F8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07A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176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4A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X5</w:t>
            </w:r>
          </w:p>
        </w:tc>
      </w:tr>
      <w:tr w:rsidR="000975B3" w:rsidRPr="000975B3" w14:paraId="6A0BD91C" w14:textId="77777777" w:rsidTr="00D71C8B">
        <w:trPr>
          <w:trHeight w:val="300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DA9A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B5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FDA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90&gt;u≥80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9CD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B83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9B7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540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4F0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A5</w:t>
            </w:r>
          </w:p>
        </w:tc>
      </w:tr>
      <w:tr w:rsidR="000975B3" w:rsidRPr="000975B3" w14:paraId="6BF25180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3C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C5C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5C7F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80&gt;u≥70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6BE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925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D5F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935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BF8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B5</w:t>
            </w:r>
          </w:p>
        </w:tc>
      </w:tr>
      <w:tr w:rsidR="000975B3" w:rsidRPr="000975B3" w14:paraId="55DE9010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97C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A0D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0EC3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70&gt;u≥40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0576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9AA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AE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7B4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F5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C5</w:t>
            </w:r>
          </w:p>
        </w:tc>
      </w:tr>
      <w:tr w:rsidR="000975B3" w:rsidRPr="000975B3" w14:paraId="591DBC31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98A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BBD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4E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40&gt;u≥5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1A3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B5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36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217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DE0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D5</w:t>
            </w:r>
          </w:p>
        </w:tc>
      </w:tr>
      <w:tr w:rsidR="00D71C8B" w:rsidRPr="000975B3" w14:paraId="1474C3AA" w14:textId="77777777" w:rsidTr="00D71C8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7A4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741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98F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5&gt;u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6AD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1F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30A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650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25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lang w:eastAsia="tr-TR"/>
              </w:rPr>
              <w:t>X5</w:t>
            </w:r>
          </w:p>
        </w:tc>
      </w:tr>
    </w:tbl>
    <w:p w14:paraId="5E831C5C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E3D9D3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285CC7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AÇIKLAMALAR</w:t>
      </w:r>
    </w:p>
    <w:p w14:paraId="7D7C120F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1- Her bir tek kalite ölçüm noktasında ölçüm yılı boyunca ölçülen gerilim çökmeleri, gerilim çökmesinin derinliğine ve süresine uygun olarak raporlanacaktır. (A1:X5 hücre kodları olup, sınıflandırılmış gerilim çökmesi sayıları bu hücrelere girilecektir.) </w:t>
      </w:r>
    </w:p>
    <w:p w14:paraId="1BCDCC80" w14:textId="6CC27A75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B3">
        <w:rPr>
          <w:rFonts w:ascii="Times New Roman" w:hAnsi="Times New Roman"/>
          <w:sz w:val="24"/>
          <w:szCs w:val="24"/>
        </w:rPr>
        <w:t>2 -</w:t>
      </w:r>
      <w:proofErr w:type="gramEnd"/>
      <w:r w:rsidRPr="000975B3">
        <w:rPr>
          <w:rFonts w:ascii="Times New Roman" w:hAnsi="Times New Roman"/>
          <w:sz w:val="24"/>
          <w:szCs w:val="24"/>
        </w:rPr>
        <w:t xml:space="preserve"> Artık gerilim, gerilim çökmesi olayında</w:t>
      </w:r>
      <w:r w:rsidR="00583CA7" w:rsidRPr="000975B3">
        <w:rPr>
          <w:rFonts w:ascii="Times New Roman" w:hAnsi="Times New Roman"/>
          <w:sz w:val="24"/>
          <w:szCs w:val="24"/>
        </w:rPr>
        <w:t>,</w:t>
      </w:r>
      <w:r w:rsidRPr="000975B3">
        <w:rPr>
          <w:rFonts w:ascii="Times New Roman" w:hAnsi="Times New Roman"/>
          <w:sz w:val="24"/>
          <w:szCs w:val="24"/>
        </w:rPr>
        <w:t xml:space="preserve"> kaydedilen en küçük etkin gerilimin değeridir.</w:t>
      </w:r>
    </w:p>
    <w:p w14:paraId="412B1880" w14:textId="77777777" w:rsidR="00D71C8B" w:rsidRPr="000975B3" w:rsidRDefault="00D71C8B" w:rsidP="00D71C8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br w:type="page"/>
      </w:r>
    </w:p>
    <w:p w14:paraId="2D57C3B6" w14:textId="099B2239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lastRenderedPageBreak/>
        <w:t xml:space="preserve">TABLO 3 TEKNİK KALİTE PERFORMANSI TABLOSU 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65"/>
        <w:gridCol w:w="565"/>
        <w:gridCol w:w="565"/>
        <w:gridCol w:w="565"/>
        <w:gridCol w:w="778"/>
        <w:gridCol w:w="565"/>
        <w:gridCol w:w="567"/>
        <w:gridCol w:w="565"/>
        <w:gridCol w:w="565"/>
        <w:gridCol w:w="565"/>
        <w:gridCol w:w="565"/>
        <w:gridCol w:w="778"/>
        <w:gridCol w:w="565"/>
        <w:gridCol w:w="565"/>
        <w:gridCol w:w="6"/>
      </w:tblGrid>
      <w:tr w:rsidR="000975B3" w:rsidRPr="000975B3" w14:paraId="7C013254" w14:textId="77777777" w:rsidTr="00C8722A">
        <w:trPr>
          <w:trHeight w:val="7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FBF57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Teknik Kalite Ölçüm Kodu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943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Ölçüm Yılında Sınır Değerlerin Aşıldığı Hafta/Değer</w:t>
            </w: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E6C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Önceki Ölçüm Yılında Sınır Değerlerin Aşıldığı Hafta/Değer</w:t>
            </w:r>
          </w:p>
        </w:tc>
      </w:tr>
      <w:tr w:rsidR="000975B3" w:rsidRPr="000975B3" w14:paraId="28B94834" w14:textId="77777777" w:rsidTr="00C8722A">
        <w:trPr>
          <w:gridAfter w:val="1"/>
          <w:wAfter w:w="8" w:type="dxa"/>
          <w:trHeight w:val="3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AC5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8447C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Ölçüm Periyodu Adedi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C212F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Etkin Gerilim Değeri (EGD)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5DF1E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Gerilim Dengesizliği (GD)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11728D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Gerilim Çökmesi (GÇ)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86200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Toplam 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Harmonik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br/>
              <w:t>Bozulma (THB)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87DD0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Harmonik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gerilimler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HBv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3619C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Uzun süreli kırpışma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</w:t>
            </w: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tr-TR"/>
              </w:rPr>
              <w:t>lt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587936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Ölçüm Periyodu Adedi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2F95F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Etkin Gerilim Değeri (EGD)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99D92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Gerilim Dengesizliği (GD)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2BDF7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Gerilim Çökmesi (GÇ)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28CAA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Toplam 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Harmonik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br/>
              <w:t>Bozulma (THB)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F303C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Harmonik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gerilimler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HBv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E5534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Uzun süreli kırpışma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</w:t>
            </w: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tr-TR"/>
              </w:rPr>
              <w:t>lt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0975B3" w:rsidRPr="000975B3" w14:paraId="77833D51" w14:textId="77777777" w:rsidTr="00C8722A">
        <w:trPr>
          <w:gridAfter w:val="1"/>
          <w:wAfter w:w="8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25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12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13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0BF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E5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CF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05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03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82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CA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92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1C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2F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54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62F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3F353059" w14:textId="77777777" w:rsidTr="00C8722A">
        <w:trPr>
          <w:gridAfter w:val="1"/>
          <w:wAfter w:w="8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C1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F1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F0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CD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DA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00D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21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9F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4C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7B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CB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75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47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2F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6C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1C8B" w:rsidRPr="000975B3" w14:paraId="2031C25D" w14:textId="77777777" w:rsidTr="00C8722A">
        <w:trPr>
          <w:gridAfter w:val="1"/>
          <w:wAfter w:w="8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30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04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8A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8D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F6F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15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8E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27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297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9C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1EE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AE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1D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B2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C6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2FFA3FCE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6E8965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99AD13" w14:textId="77777777" w:rsidR="00D71C8B" w:rsidRPr="000975B3" w:rsidRDefault="00D71C8B" w:rsidP="00AD34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AÇIKLAMALAR</w:t>
      </w:r>
    </w:p>
    <w:p w14:paraId="5F919362" w14:textId="0FD4599C" w:rsidR="00D71C8B" w:rsidRPr="000975B3" w:rsidRDefault="00D71C8B" w:rsidP="00AD34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1- Tablo, Teknik Kalite Ölçüm Tablosunda yer verilen açıklamalar ve bilgilere uygun olarak doldurulacaktır.</w:t>
      </w:r>
    </w:p>
    <w:p w14:paraId="607E7F2D" w14:textId="5D5D53BB" w:rsidR="00E52F20" w:rsidRPr="000975B3" w:rsidRDefault="00B76C5B" w:rsidP="00AD3438">
      <w:pPr>
        <w:pStyle w:val="ListeParagraf"/>
        <w:ind w:left="0"/>
        <w:jc w:val="both"/>
      </w:pPr>
      <w:r w:rsidRPr="000975B3">
        <w:t xml:space="preserve">2- </w:t>
      </w:r>
      <w:r w:rsidR="00E52F20" w:rsidRPr="000975B3">
        <w:t>Ölçüm periyodu adedi, ölçüm yılında gerçekleştirilen haftalık ölçümlerin toplam sayısıdır.</w:t>
      </w:r>
    </w:p>
    <w:p w14:paraId="6ECFFC80" w14:textId="77777777" w:rsidR="00D71C8B" w:rsidRPr="000975B3" w:rsidRDefault="00D71C8B" w:rsidP="00D71C8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br w:type="page"/>
      </w:r>
    </w:p>
    <w:p w14:paraId="3C16BBE7" w14:textId="01CE8186" w:rsidR="00D71C8B" w:rsidRPr="000975B3" w:rsidRDefault="00E705BE" w:rsidP="00D71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lastRenderedPageBreak/>
        <w:t>TABLO</w:t>
      </w:r>
      <w:r w:rsidR="00D71C8B" w:rsidRPr="000975B3">
        <w:rPr>
          <w:rFonts w:ascii="Times New Roman" w:hAnsi="Times New Roman"/>
          <w:b/>
          <w:sz w:val="24"/>
          <w:szCs w:val="24"/>
        </w:rPr>
        <w:t xml:space="preserve"> 4 TEKNİK KALİTE EŞİK DEĞER TABLOSU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05"/>
        <w:gridCol w:w="2447"/>
        <w:gridCol w:w="2410"/>
      </w:tblGrid>
      <w:tr w:rsidR="000975B3" w:rsidRPr="000975B3" w14:paraId="39E2EE40" w14:textId="31041054" w:rsidTr="004C18B2">
        <w:trPr>
          <w:trHeight w:val="57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335B11" w14:textId="7777777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654" w14:textId="0B235062" w:rsidR="004C18B2" w:rsidRPr="000975B3" w:rsidRDefault="004C18B2" w:rsidP="0038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Teknik Kalite Ölçümüne Devam Edilmesine İlişkin Parametreler</w:t>
            </w:r>
          </w:p>
        </w:tc>
      </w:tr>
      <w:tr w:rsidR="000975B3" w:rsidRPr="000975B3" w14:paraId="738C72B0" w14:textId="77777777" w:rsidTr="004C18B2">
        <w:trPr>
          <w:trHeight w:val="15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AEDC2" w14:textId="7777777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1E7" w14:textId="7777777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Etkin Gerilim Değeri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B05E" w14:textId="7777777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Gerilim Dengesizliği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41A" w14:textId="7777777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Gerilim Çökmesi </w:t>
            </w:r>
          </w:p>
        </w:tc>
      </w:tr>
      <w:tr w:rsidR="004C18B2" w:rsidRPr="000975B3" w14:paraId="415899A9" w14:textId="77777777" w:rsidTr="004C18B2">
        <w:trPr>
          <w:trHeight w:val="129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F2A" w14:textId="7777777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Tekrar Ölçüme İlişkin Eşik Değer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762" w14:textId="49E5C587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Toplam haftalık Ölçüm Sayısının </w:t>
            </w:r>
            <w:proofErr w:type="gramStart"/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% 20</w:t>
            </w:r>
            <w:proofErr w:type="gramEnd"/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’si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CE73" w14:textId="73FB3C99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Toplam haftalık Ölçüm Sayısının </w:t>
            </w:r>
            <w:proofErr w:type="gramStart"/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% 20</w:t>
            </w:r>
            <w:proofErr w:type="gramEnd"/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F11" w14:textId="5B571833" w:rsidR="004C18B2" w:rsidRPr="000975B3" w:rsidRDefault="004C18B2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Toplam Haftalık Ölçüm Sayısı x 35 adet </w:t>
            </w:r>
          </w:p>
        </w:tc>
      </w:tr>
    </w:tbl>
    <w:p w14:paraId="7F0BC84D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101EFF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1DB34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AÇIKLAMALAR</w:t>
      </w:r>
    </w:p>
    <w:p w14:paraId="73C32711" w14:textId="23EB27A4" w:rsidR="00D71C8B" w:rsidRPr="000975B3" w:rsidRDefault="00D71C8B" w:rsidP="00D71C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1- Tekrar ölçüm yapılmasına ilişkin Tabloda yer alan her</w:t>
      </w:r>
      <w:r w:rsidR="00CA1846" w:rsidRPr="000975B3">
        <w:rPr>
          <w:rFonts w:ascii="Times New Roman" w:hAnsi="Times New Roman"/>
          <w:sz w:val="24"/>
          <w:szCs w:val="24"/>
        </w:rPr>
        <w:t>hangi</w:t>
      </w:r>
      <w:r w:rsidRPr="000975B3">
        <w:rPr>
          <w:rFonts w:ascii="Times New Roman" w:hAnsi="Times New Roman"/>
          <w:sz w:val="24"/>
          <w:szCs w:val="24"/>
        </w:rPr>
        <w:t xml:space="preserve"> bir teknik kalite parametresi için belirlenen tekrar ölçüme ilişkin eşik değerden daha fazla </w:t>
      </w:r>
      <w:r w:rsidRPr="000975B3">
        <w:rPr>
          <w:rFonts w:ascii="Times New Roman" w:hAnsi="Times New Roman"/>
          <w:bCs/>
          <w:sz w:val="24"/>
          <w:szCs w:val="24"/>
        </w:rPr>
        <w:t xml:space="preserve">ölçüm sonucu uygunsuz olan </w:t>
      </w:r>
      <w:r w:rsidRPr="000975B3">
        <w:rPr>
          <w:rFonts w:ascii="Times New Roman" w:hAnsi="Times New Roman"/>
          <w:sz w:val="24"/>
          <w:szCs w:val="24"/>
        </w:rPr>
        <w:t>noktalardaki teknik kalite ölçüm cihazları sökülmez ve müteakip ölçüm yılında ve/veya ölçüm yıllarında ölçüm yapılmaya devam edilir.</w:t>
      </w:r>
    </w:p>
    <w:p w14:paraId="20BEAB77" w14:textId="77777777" w:rsidR="00D71C8B" w:rsidRPr="000975B3" w:rsidRDefault="00D71C8B" w:rsidP="00D71C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2- Haftalık toplam ölçüm sayısı, ölçüm yılında gerçekleştirilen haftalık ölçümlerin toplam sayısıdır.</w:t>
      </w:r>
    </w:p>
    <w:p w14:paraId="4DC4CA79" w14:textId="77777777" w:rsidR="00D71C8B" w:rsidRPr="000975B3" w:rsidRDefault="00D71C8B" w:rsidP="00D71C8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br w:type="page"/>
      </w:r>
    </w:p>
    <w:p w14:paraId="1198606C" w14:textId="6F774136" w:rsidR="00D71C8B" w:rsidRPr="000975B3" w:rsidRDefault="00E705BE" w:rsidP="00D71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lastRenderedPageBreak/>
        <w:t>TABLO</w:t>
      </w:r>
      <w:r w:rsidR="00D71C8B" w:rsidRPr="000975B3">
        <w:rPr>
          <w:rFonts w:ascii="Times New Roman" w:hAnsi="Times New Roman"/>
          <w:b/>
          <w:sz w:val="24"/>
          <w:szCs w:val="24"/>
        </w:rPr>
        <w:t xml:space="preserve"> 5 </w:t>
      </w:r>
      <w:r w:rsidR="00D71C8B" w:rsidRPr="000975B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KULLANICI TALEPLİ TEKNİK KALİTE ÖLÇÜM TABLOSU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430"/>
        <w:gridCol w:w="706"/>
        <w:gridCol w:w="850"/>
        <w:gridCol w:w="709"/>
        <w:gridCol w:w="709"/>
        <w:gridCol w:w="567"/>
        <w:gridCol w:w="1417"/>
        <w:gridCol w:w="1276"/>
      </w:tblGrid>
      <w:tr w:rsidR="000975B3" w:rsidRPr="000975B3" w14:paraId="74651E31" w14:textId="77777777" w:rsidTr="00897B74">
        <w:trPr>
          <w:trHeight w:val="232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DB7C84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Teknik Kalite Ölçüm Kodu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E8A483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Ölçüm Yapılan Kullanıcı Adı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A0167A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Ölçüm Yapılan Kullanıcının Tesisat No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  <w:hideMark/>
          </w:tcPr>
          <w:p w14:paraId="72F3682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Talep Tarihi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14:paraId="7EEFC09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Kullanıcı Bağlantı Seviyesi (</w:t>
            </w:r>
            <w:proofErr w:type="spellStart"/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kV</w:t>
            </w:r>
            <w:proofErr w:type="spellEnd"/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EBC36A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Ölçüm Nedeni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589576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Ölçümün Başlangıç Tarih ve Zamanı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0EA966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Ölçümün Bitiş Tarih ve Zamanı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98F00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Cihazı Sınıfı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203CBA4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Uygunsuzluk Tespit Edilen Teknik Kalite Bileşenleri*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14:paraId="54C3BE3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Yapılacak Düzeltici İşlem Seviyesi</w:t>
            </w:r>
          </w:p>
        </w:tc>
      </w:tr>
      <w:tr w:rsidR="000975B3" w:rsidRPr="000975B3" w14:paraId="3437269E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4325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B124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9519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88BC3E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E6672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1029E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4112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2F2C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8FF4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5529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DDC3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70D06EAF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14B0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38E86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3941A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B97F24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F36E62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29891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D266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6F83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E063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04AF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88C0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3644D8FD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32BB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217E0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EC84E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68B3216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B164371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260EA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0D1D3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7C80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1EC6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794F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2ACE9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51C7C115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5431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BB9C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81BFE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22AC1A3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76C89C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FAE29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D36D2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0E869E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F505D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AC81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6AFF10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036FF147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72C4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7A7DF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FC61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79F849A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DAECCF5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F991A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53B1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C8942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E8A23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3F01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EB9EF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75B3" w:rsidRPr="000975B3" w14:paraId="47165CA9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87D00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44DFA9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45099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18D0233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99A486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D86426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6B948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ED0D4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E2E67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71A02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DD8A7B" w14:textId="77777777" w:rsidR="00D71C8B" w:rsidRPr="000975B3" w:rsidRDefault="00D71C8B" w:rsidP="00D71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1C8B" w:rsidRPr="000975B3" w14:paraId="24B8A1EC" w14:textId="77777777" w:rsidTr="00897B7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DA047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2A985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220AB4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8018CD6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E84A185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353281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F2167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16282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FCDE6F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E0D90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8AFA7F" w14:textId="77777777" w:rsidR="00D71C8B" w:rsidRPr="000975B3" w:rsidRDefault="00D71C8B" w:rsidP="00D7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975B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5A288EA9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5BE83" w14:textId="71C76968" w:rsidR="00D71C8B" w:rsidRPr="000975B3" w:rsidRDefault="00D71C8B" w:rsidP="00D71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975B3">
        <w:rPr>
          <w:rFonts w:ascii="Times New Roman" w:eastAsia="Times New Roman" w:hAnsi="Times New Roman"/>
          <w:sz w:val="24"/>
          <w:szCs w:val="24"/>
          <w:lang w:eastAsia="tr-TR"/>
        </w:rPr>
        <w:t>* Alçak gerilim şebekesinde yapılan teknik kalite ölçümlerinde, TS EN 50160:2011/A1:2015 4.2.2.2 maddesi gereği etkin gerilim değeri 1'er dakikalık ölçüm ortalamalarına göre yapılır ve tüm ölçümler 4.2.2.1' e göre %</w:t>
      </w:r>
      <w:r w:rsidR="0038330B" w:rsidRPr="000975B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975B3">
        <w:rPr>
          <w:rFonts w:ascii="Times New Roman" w:eastAsia="Times New Roman" w:hAnsi="Times New Roman"/>
          <w:sz w:val="24"/>
          <w:szCs w:val="24"/>
          <w:lang w:eastAsia="tr-TR"/>
        </w:rPr>
        <w:t xml:space="preserve">±10 aralığında olmalıdır.   </w:t>
      </w:r>
    </w:p>
    <w:p w14:paraId="4E9A8E9E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5E13E0" w14:textId="77777777" w:rsidR="00D71C8B" w:rsidRPr="000975B3" w:rsidRDefault="00D71C8B" w:rsidP="00D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5B3">
        <w:rPr>
          <w:rFonts w:ascii="Times New Roman" w:hAnsi="Times New Roman"/>
          <w:b/>
          <w:sz w:val="24"/>
          <w:szCs w:val="24"/>
        </w:rPr>
        <w:t>AÇIKLAMALAR</w:t>
      </w:r>
    </w:p>
    <w:p w14:paraId="262D2F00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>1- Teknik kalite ölçüm kodu, dağıtım şirketi tarafından her bir teknik kalite ölçümüne verilecek tekil koddur.</w:t>
      </w:r>
    </w:p>
    <w:p w14:paraId="2E70D670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2- Ölçüm Yapılan Kullanıcının tesisat </w:t>
      </w:r>
      <w:proofErr w:type="spellStart"/>
      <w:r w:rsidRPr="000975B3">
        <w:rPr>
          <w:rFonts w:ascii="Times New Roman" w:hAnsi="Times New Roman"/>
          <w:sz w:val="24"/>
          <w:szCs w:val="24"/>
        </w:rPr>
        <w:t>no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B3">
        <w:rPr>
          <w:rFonts w:ascii="Times New Roman" w:hAnsi="Times New Roman"/>
          <w:sz w:val="24"/>
          <w:szCs w:val="24"/>
        </w:rPr>
        <w:t>ŞBM'de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sorgulama yapılabilir kullanıcının tekil tesisat numarasıdır. </w:t>
      </w:r>
    </w:p>
    <w:p w14:paraId="39DF4C72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3- Talep tarihi, Kullanıcı tarafından teknik kalite ölçümü için dağıtım şirketine yapılan başvurunun tarihidir. </w:t>
      </w:r>
    </w:p>
    <w:p w14:paraId="46848F60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4- Ölçüm nedeni KT, DÖ, AS, TKC ya da seçeneklerinden biri; KT (kullanıcı talebi), düzeltici işlem sonrası dağıtım şirketi tarafından yapılan "DÖ" (doğrulama ölçümü), "AS" (Akıllı sayaç) ve "TKC" (Teknik Kalite </w:t>
      </w:r>
      <w:proofErr w:type="gramStart"/>
      <w:r w:rsidRPr="000975B3">
        <w:rPr>
          <w:rFonts w:ascii="Times New Roman" w:hAnsi="Times New Roman"/>
          <w:sz w:val="24"/>
          <w:szCs w:val="24"/>
        </w:rPr>
        <w:t>Cihazı)  olarak</w:t>
      </w:r>
      <w:proofErr w:type="gramEnd"/>
      <w:r w:rsidRPr="000975B3">
        <w:rPr>
          <w:rFonts w:ascii="Times New Roman" w:hAnsi="Times New Roman"/>
          <w:sz w:val="24"/>
          <w:szCs w:val="24"/>
        </w:rPr>
        <w:t xml:space="preserve"> belirtilir. </w:t>
      </w:r>
    </w:p>
    <w:p w14:paraId="667D272C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3- Kullanıcı bağlantı seviyesi </w:t>
      </w:r>
      <w:proofErr w:type="spellStart"/>
      <w:r w:rsidRPr="000975B3">
        <w:rPr>
          <w:rFonts w:ascii="Times New Roman" w:hAnsi="Times New Roman"/>
          <w:sz w:val="24"/>
          <w:szCs w:val="24"/>
        </w:rPr>
        <w:t>kV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olarak tabloya girilecektir.</w:t>
      </w:r>
    </w:p>
    <w:p w14:paraId="6A549FE5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4- Ölçümün başlangıç ve bitiş zamanı; tarih ve saat olarak belirtilecektir. </w:t>
      </w:r>
    </w:p>
    <w:p w14:paraId="4B86F705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5- Ölçüm sonucunda uygunsuzluk tespit edilen bileşen ya da bileşenlerin kodları; </w:t>
      </w:r>
      <w:proofErr w:type="spellStart"/>
      <w:proofErr w:type="gramStart"/>
      <w:r w:rsidRPr="000975B3">
        <w:rPr>
          <w:rFonts w:ascii="Times New Roman" w:hAnsi="Times New Roman"/>
          <w:sz w:val="24"/>
          <w:szCs w:val="24"/>
        </w:rPr>
        <w:t>EGD:gerilim</w:t>
      </w:r>
      <w:proofErr w:type="spellEnd"/>
      <w:proofErr w:type="gramEnd"/>
      <w:r w:rsidRPr="000975B3">
        <w:rPr>
          <w:rFonts w:ascii="Times New Roman" w:hAnsi="Times New Roman"/>
          <w:sz w:val="24"/>
          <w:szCs w:val="24"/>
        </w:rPr>
        <w:t xml:space="preserve"> etkin değeri, </w:t>
      </w:r>
      <w:proofErr w:type="spellStart"/>
      <w:r w:rsidRPr="000975B3">
        <w:rPr>
          <w:rFonts w:ascii="Times New Roman" w:hAnsi="Times New Roman"/>
          <w:sz w:val="24"/>
          <w:szCs w:val="24"/>
        </w:rPr>
        <w:t>GD:gerilim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dengesizliği, </w:t>
      </w:r>
      <w:proofErr w:type="spellStart"/>
      <w:r w:rsidRPr="000975B3">
        <w:rPr>
          <w:rFonts w:ascii="Times New Roman" w:hAnsi="Times New Roman"/>
          <w:sz w:val="24"/>
          <w:szCs w:val="24"/>
        </w:rPr>
        <w:t>GÇ:gerilim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çökmesi, THB: toplam </w:t>
      </w:r>
      <w:proofErr w:type="spellStart"/>
      <w:r w:rsidRPr="000975B3">
        <w:rPr>
          <w:rFonts w:ascii="Times New Roman" w:hAnsi="Times New Roman"/>
          <w:sz w:val="24"/>
          <w:szCs w:val="24"/>
        </w:rPr>
        <w:t>harmonik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bozulma, </w:t>
      </w:r>
      <w:proofErr w:type="spellStart"/>
      <w:r w:rsidRPr="000975B3">
        <w:rPr>
          <w:rFonts w:ascii="Times New Roman" w:hAnsi="Times New Roman"/>
          <w:sz w:val="24"/>
          <w:szCs w:val="24"/>
        </w:rPr>
        <w:t>Plt:uzun</w:t>
      </w:r>
      <w:proofErr w:type="spellEnd"/>
      <w:r w:rsidRPr="000975B3">
        <w:rPr>
          <w:rFonts w:ascii="Times New Roman" w:hAnsi="Times New Roman"/>
          <w:sz w:val="24"/>
          <w:szCs w:val="24"/>
        </w:rPr>
        <w:t xml:space="preserve"> süreli kırpışma olarak belirtilecektir.  </w:t>
      </w:r>
    </w:p>
    <w:p w14:paraId="13BF6B10" w14:textId="77777777" w:rsidR="00D71C8B" w:rsidRPr="000975B3" w:rsidRDefault="00D71C8B" w:rsidP="00D71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5B3">
        <w:rPr>
          <w:rFonts w:ascii="Times New Roman" w:hAnsi="Times New Roman"/>
          <w:sz w:val="24"/>
          <w:szCs w:val="24"/>
        </w:rPr>
        <w:t xml:space="preserve">6- Teknik kalite problemin çözümüne yönelik yapılacak düzeltici işlemin seviyesi; AG tesis, Dağıtım Trafosu ya da OG tesis olarak belirtilecektir.  </w:t>
      </w:r>
    </w:p>
    <w:p w14:paraId="5623BA16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1738F30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ACF3AD6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3B527A3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8373052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07C9650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D20CA34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F679CFE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D0CD4FE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493FEC9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C7114A0" w14:textId="77777777" w:rsidR="00D71C8B" w:rsidRPr="000975B3" w:rsidRDefault="00D71C8B" w:rsidP="00666A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D71C8B" w:rsidRPr="0009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0655" w14:textId="77777777" w:rsidR="00122CA5" w:rsidRDefault="00122CA5" w:rsidP="00BE280A">
      <w:pPr>
        <w:spacing w:after="0" w:line="240" w:lineRule="auto"/>
      </w:pPr>
      <w:r>
        <w:separator/>
      </w:r>
    </w:p>
  </w:endnote>
  <w:endnote w:type="continuationSeparator" w:id="0">
    <w:p w14:paraId="40A1A2C0" w14:textId="77777777" w:rsidR="00122CA5" w:rsidRDefault="00122CA5" w:rsidP="00BE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C987" w14:textId="77777777" w:rsidR="00DB073E" w:rsidRDefault="00DB07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849565"/>
      <w:docPartObj>
        <w:docPartGallery w:val="Page Numbers (Bottom of Page)"/>
        <w:docPartUnique/>
      </w:docPartObj>
    </w:sdtPr>
    <w:sdtEndPr/>
    <w:sdtContent>
      <w:p w14:paraId="30622EED" w14:textId="24D0D776" w:rsidR="005A59E6" w:rsidRDefault="005A59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3E">
          <w:rPr>
            <w:noProof/>
          </w:rPr>
          <w:t>1</w:t>
        </w:r>
        <w:r>
          <w:fldChar w:fldCharType="end"/>
        </w:r>
      </w:p>
    </w:sdtContent>
  </w:sdt>
  <w:p w14:paraId="36987D71" w14:textId="77777777" w:rsidR="005A59E6" w:rsidRDefault="005A59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A2A3" w14:textId="77777777" w:rsidR="00DB073E" w:rsidRDefault="00DB07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62D2" w14:textId="77777777" w:rsidR="00122CA5" w:rsidRDefault="00122CA5" w:rsidP="00BE280A">
      <w:pPr>
        <w:spacing w:after="0" w:line="240" w:lineRule="auto"/>
      </w:pPr>
      <w:r>
        <w:separator/>
      </w:r>
    </w:p>
  </w:footnote>
  <w:footnote w:type="continuationSeparator" w:id="0">
    <w:p w14:paraId="4E0EBBC8" w14:textId="77777777" w:rsidR="00122CA5" w:rsidRDefault="00122CA5" w:rsidP="00BE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C565" w14:textId="77777777" w:rsidR="00DB073E" w:rsidRDefault="00DB07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722D" w14:textId="57445C88" w:rsidR="00DB073E" w:rsidRDefault="00DB073E">
    <w:pPr>
      <w:pStyle w:val="stBilgi"/>
    </w:pPr>
    <w:r>
      <w:rPr>
        <w:highlight w:val="yellow"/>
      </w:rPr>
      <w:t xml:space="preserve">29 Aralık 2020 tarihli ve 31349 sayılı 1. Mükerrer </w:t>
    </w:r>
    <w:proofErr w:type="gramStart"/>
    <w:r>
      <w:rPr>
        <w:highlight w:val="yellow"/>
      </w:rPr>
      <w:t>Resmi</w:t>
    </w:r>
    <w:proofErr w:type="gramEnd"/>
    <w:r>
      <w:rPr>
        <w:highlight w:val="yellow"/>
      </w:rPr>
      <w:t xml:space="preserve"> Gazete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BE94" w14:textId="77777777" w:rsidR="00DB073E" w:rsidRDefault="00DB07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5230"/>
    <w:multiLevelType w:val="hybridMultilevel"/>
    <w:tmpl w:val="DE6A1522"/>
    <w:lvl w:ilvl="0" w:tplc="7EDE70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43943"/>
    <w:multiLevelType w:val="hybridMultilevel"/>
    <w:tmpl w:val="73A27EE4"/>
    <w:lvl w:ilvl="0" w:tplc="041F0017">
      <w:start w:val="1"/>
      <w:numFmt w:val="lowerLetter"/>
      <w:lvlText w:val="%1)"/>
      <w:lvlJc w:val="left"/>
      <w:pPr>
        <w:ind w:left="737" w:hanging="29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A3770"/>
    <w:multiLevelType w:val="hybridMultilevel"/>
    <w:tmpl w:val="9D567D1A"/>
    <w:lvl w:ilvl="0" w:tplc="F7868FE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2BD8"/>
    <w:multiLevelType w:val="hybridMultilevel"/>
    <w:tmpl w:val="7E3058BE"/>
    <w:lvl w:ilvl="0" w:tplc="E47614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D47F4D"/>
    <w:multiLevelType w:val="hybridMultilevel"/>
    <w:tmpl w:val="F46A4304"/>
    <w:lvl w:ilvl="0" w:tplc="83C6E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6F0"/>
    <w:multiLevelType w:val="hybridMultilevel"/>
    <w:tmpl w:val="D772C30A"/>
    <w:lvl w:ilvl="0" w:tplc="7494D8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73"/>
    <w:rsid w:val="00003DDB"/>
    <w:rsid w:val="00003FAE"/>
    <w:rsid w:val="00005EBF"/>
    <w:rsid w:val="000072D0"/>
    <w:rsid w:val="00030DED"/>
    <w:rsid w:val="00037D13"/>
    <w:rsid w:val="0005395B"/>
    <w:rsid w:val="000635B3"/>
    <w:rsid w:val="00063A32"/>
    <w:rsid w:val="0006691B"/>
    <w:rsid w:val="00066D00"/>
    <w:rsid w:val="000774E7"/>
    <w:rsid w:val="000855B9"/>
    <w:rsid w:val="000911A4"/>
    <w:rsid w:val="000975B3"/>
    <w:rsid w:val="000A5D57"/>
    <w:rsid w:val="000B52DC"/>
    <w:rsid w:val="000B6C0E"/>
    <w:rsid w:val="000C4938"/>
    <w:rsid w:val="000C4D0B"/>
    <w:rsid w:val="000C6BFB"/>
    <w:rsid w:val="000C7F8A"/>
    <w:rsid w:val="000D02BB"/>
    <w:rsid w:val="000D066A"/>
    <w:rsid w:val="000E242C"/>
    <w:rsid w:val="000E5F81"/>
    <w:rsid w:val="000E626F"/>
    <w:rsid w:val="000E7A6C"/>
    <w:rsid w:val="00101215"/>
    <w:rsid w:val="00117D96"/>
    <w:rsid w:val="00122CA5"/>
    <w:rsid w:val="0013707E"/>
    <w:rsid w:val="00150A61"/>
    <w:rsid w:val="00150A8C"/>
    <w:rsid w:val="00162729"/>
    <w:rsid w:val="00173EF0"/>
    <w:rsid w:val="00173FA4"/>
    <w:rsid w:val="00174BA6"/>
    <w:rsid w:val="0017616B"/>
    <w:rsid w:val="00181C4F"/>
    <w:rsid w:val="00181EBD"/>
    <w:rsid w:val="00187E89"/>
    <w:rsid w:val="001D3950"/>
    <w:rsid w:val="001E2329"/>
    <w:rsid w:val="001E55B9"/>
    <w:rsid w:val="00201215"/>
    <w:rsid w:val="0020141D"/>
    <w:rsid w:val="00201D87"/>
    <w:rsid w:val="00202DAF"/>
    <w:rsid w:val="00212CA0"/>
    <w:rsid w:val="00223D64"/>
    <w:rsid w:val="00245B1D"/>
    <w:rsid w:val="0024651B"/>
    <w:rsid w:val="00247B72"/>
    <w:rsid w:val="00250F7F"/>
    <w:rsid w:val="002567B4"/>
    <w:rsid w:val="00257835"/>
    <w:rsid w:val="00263B3E"/>
    <w:rsid w:val="00272CD9"/>
    <w:rsid w:val="00273B53"/>
    <w:rsid w:val="00285E8A"/>
    <w:rsid w:val="002870C4"/>
    <w:rsid w:val="00296DAB"/>
    <w:rsid w:val="002A40FF"/>
    <w:rsid w:val="002A7AB2"/>
    <w:rsid w:val="002B542F"/>
    <w:rsid w:val="002C09BA"/>
    <w:rsid w:val="002C3E18"/>
    <w:rsid w:val="002C41BE"/>
    <w:rsid w:val="002C540A"/>
    <w:rsid w:val="002D09C6"/>
    <w:rsid w:val="002D2ADE"/>
    <w:rsid w:val="00316607"/>
    <w:rsid w:val="00322450"/>
    <w:rsid w:val="003243F4"/>
    <w:rsid w:val="003327DB"/>
    <w:rsid w:val="00341442"/>
    <w:rsid w:val="0034743E"/>
    <w:rsid w:val="00361A3F"/>
    <w:rsid w:val="003621FB"/>
    <w:rsid w:val="00362340"/>
    <w:rsid w:val="00366A6B"/>
    <w:rsid w:val="0036733E"/>
    <w:rsid w:val="00370B64"/>
    <w:rsid w:val="00374E76"/>
    <w:rsid w:val="0038330B"/>
    <w:rsid w:val="00384DFF"/>
    <w:rsid w:val="0038716B"/>
    <w:rsid w:val="003927C1"/>
    <w:rsid w:val="00393EA5"/>
    <w:rsid w:val="003969CC"/>
    <w:rsid w:val="003A51BB"/>
    <w:rsid w:val="003D5A97"/>
    <w:rsid w:val="003E5F2F"/>
    <w:rsid w:val="003E6B10"/>
    <w:rsid w:val="003F0A04"/>
    <w:rsid w:val="00431258"/>
    <w:rsid w:val="004360B3"/>
    <w:rsid w:val="004404D4"/>
    <w:rsid w:val="00456E7D"/>
    <w:rsid w:val="004618C8"/>
    <w:rsid w:val="00463E55"/>
    <w:rsid w:val="00470021"/>
    <w:rsid w:val="00474A1F"/>
    <w:rsid w:val="004925E0"/>
    <w:rsid w:val="004951D8"/>
    <w:rsid w:val="004A208C"/>
    <w:rsid w:val="004A6C6E"/>
    <w:rsid w:val="004A7EBF"/>
    <w:rsid w:val="004C18B2"/>
    <w:rsid w:val="004C641A"/>
    <w:rsid w:val="004C7BC5"/>
    <w:rsid w:val="004D291A"/>
    <w:rsid w:val="004D2BBF"/>
    <w:rsid w:val="004D6E09"/>
    <w:rsid w:val="004E043D"/>
    <w:rsid w:val="004E7900"/>
    <w:rsid w:val="00501F18"/>
    <w:rsid w:val="00503077"/>
    <w:rsid w:val="0050600D"/>
    <w:rsid w:val="00514E77"/>
    <w:rsid w:val="0051529B"/>
    <w:rsid w:val="00517DA0"/>
    <w:rsid w:val="00531460"/>
    <w:rsid w:val="0053313F"/>
    <w:rsid w:val="00534BB5"/>
    <w:rsid w:val="00535FDB"/>
    <w:rsid w:val="00536D9B"/>
    <w:rsid w:val="0053781B"/>
    <w:rsid w:val="00553458"/>
    <w:rsid w:val="00555681"/>
    <w:rsid w:val="00567CF6"/>
    <w:rsid w:val="00567EE7"/>
    <w:rsid w:val="005739ED"/>
    <w:rsid w:val="0057588C"/>
    <w:rsid w:val="00576007"/>
    <w:rsid w:val="00583171"/>
    <w:rsid w:val="00583CA7"/>
    <w:rsid w:val="00585DCE"/>
    <w:rsid w:val="0059096B"/>
    <w:rsid w:val="005A0687"/>
    <w:rsid w:val="005A3FA8"/>
    <w:rsid w:val="005A41F2"/>
    <w:rsid w:val="005A59E6"/>
    <w:rsid w:val="005A609E"/>
    <w:rsid w:val="005B307C"/>
    <w:rsid w:val="005C4A50"/>
    <w:rsid w:val="005D0D1A"/>
    <w:rsid w:val="005D3648"/>
    <w:rsid w:val="005E2204"/>
    <w:rsid w:val="005E409E"/>
    <w:rsid w:val="005E6CEF"/>
    <w:rsid w:val="005F0013"/>
    <w:rsid w:val="005F7005"/>
    <w:rsid w:val="00604B52"/>
    <w:rsid w:val="00605989"/>
    <w:rsid w:val="0060643E"/>
    <w:rsid w:val="00607619"/>
    <w:rsid w:val="00607B9D"/>
    <w:rsid w:val="0061138A"/>
    <w:rsid w:val="00620C0F"/>
    <w:rsid w:val="00623B8C"/>
    <w:rsid w:val="00624258"/>
    <w:rsid w:val="006315CA"/>
    <w:rsid w:val="00637042"/>
    <w:rsid w:val="0063736B"/>
    <w:rsid w:val="006402C8"/>
    <w:rsid w:val="00666AD8"/>
    <w:rsid w:val="006732AB"/>
    <w:rsid w:val="00674D77"/>
    <w:rsid w:val="0068104B"/>
    <w:rsid w:val="006841B2"/>
    <w:rsid w:val="006A2779"/>
    <w:rsid w:val="006B1462"/>
    <w:rsid w:val="006C580A"/>
    <w:rsid w:val="006D0911"/>
    <w:rsid w:val="006E2BAD"/>
    <w:rsid w:val="006E2D2C"/>
    <w:rsid w:val="006E64C1"/>
    <w:rsid w:val="006E7B60"/>
    <w:rsid w:val="006F3CF9"/>
    <w:rsid w:val="006F5874"/>
    <w:rsid w:val="006F5CD5"/>
    <w:rsid w:val="007074C6"/>
    <w:rsid w:val="00716D5C"/>
    <w:rsid w:val="0071717E"/>
    <w:rsid w:val="0072533D"/>
    <w:rsid w:val="0072764C"/>
    <w:rsid w:val="007318C9"/>
    <w:rsid w:val="00731ADB"/>
    <w:rsid w:val="007332A7"/>
    <w:rsid w:val="00737C05"/>
    <w:rsid w:val="00751273"/>
    <w:rsid w:val="0075561E"/>
    <w:rsid w:val="00766D0F"/>
    <w:rsid w:val="007717AE"/>
    <w:rsid w:val="00780AAE"/>
    <w:rsid w:val="00783F58"/>
    <w:rsid w:val="007A33EF"/>
    <w:rsid w:val="007B6B8E"/>
    <w:rsid w:val="007C000D"/>
    <w:rsid w:val="007C5EA3"/>
    <w:rsid w:val="007E3C18"/>
    <w:rsid w:val="007E46E6"/>
    <w:rsid w:val="007E4E2E"/>
    <w:rsid w:val="007F4D5D"/>
    <w:rsid w:val="0080301E"/>
    <w:rsid w:val="008060C1"/>
    <w:rsid w:val="008063C2"/>
    <w:rsid w:val="00811564"/>
    <w:rsid w:val="00815F50"/>
    <w:rsid w:val="00823680"/>
    <w:rsid w:val="0082572A"/>
    <w:rsid w:val="00833553"/>
    <w:rsid w:val="00845808"/>
    <w:rsid w:val="00853139"/>
    <w:rsid w:val="008576F7"/>
    <w:rsid w:val="00862D32"/>
    <w:rsid w:val="008772D7"/>
    <w:rsid w:val="00884B52"/>
    <w:rsid w:val="0089237A"/>
    <w:rsid w:val="00897B74"/>
    <w:rsid w:val="008A1A01"/>
    <w:rsid w:val="008A5180"/>
    <w:rsid w:val="008D6DE5"/>
    <w:rsid w:val="008E0940"/>
    <w:rsid w:val="008E0FEB"/>
    <w:rsid w:val="008F0287"/>
    <w:rsid w:val="008F09A6"/>
    <w:rsid w:val="008F27F4"/>
    <w:rsid w:val="008F4BB2"/>
    <w:rsid w:val="00900A66"/>
    <w:rsid w:val="0091106E"/>
    <w:rsid w:val="00913FB8"/>
    <w:rsid w:val="00922617"/>
    <w:rsid w:val="009307C9"/>
    <w:rsid w:val="00932317"/>
    <w:rsid w:val="00932585"/>
    <w:rsid w:val="0094511C"/>
    <w:rsid w:val="00950B21"/>
    <w:rsid w:val="00964260"/>
    <w:rsid w:val="009752FB"/>
    <w:rsid w:val="009828B4"/>
    <w:rsid w:val="00987441"/>
    <w:rsid w:val="0099058D"/>
    <w:rsid w:val="00990FB3"/>
    <w:rsid w:val="009D0AC4"/>
    <w:rsid w:val="009D5AD9"/>
    <w:rsid w:val="009D7595"/>
    <w:rsid w:val="00A0055D"/>
    <w:rsid w:val="00A3050A"/>
    <w:rsid w:val="00A4028F"/>
    <w:rsid w:val="00A44E58"/>
    <w:rsid w:val="00A47BDD"/>
    <w:rsid w:val="00A603CD"/>
    <w:rsid w:val="00A81FEC"/>
    <w:rsid w:val="00A92AC8"/>
    <w:rsid w:val="00A9792C"/>
    <w:rsid w:val="00AA0CFD"/>
    <w:rsid w:val="00AA4831"/>
    <w:rsid w:val="00AB30B1"/>
    <w:rsid w:val="00AB314A"/>
    <w:rsid w:val="00AB4B3A"/>
    <w:rsid w:val="00AC5E5F"/>
    <w:rsid w:val="00AD2D39"/>
    <w:rsid w:val="00AD2FBF"/>
    <w:rsid w:val="00AD3438"/>
    <w:rsid w:val="00AD75EC"/>
    <w:rsid w:val="00AE3CE7"/>
    <w:rsid w:val="00AF60C3"/>
    <w:rsid w:val="00B11DFC"/>
    <w:rsid w:val="00B1260A"/>
    <w:rsid w:val="00B30140"/>
    <w:rsid w:val="00B362D4"/>
    <w:rsid w:val="00B425E2"/>
    <w:rsid w:val="00B61C37"/>
    <w:rsid w:val="00B70A66"/>
    <w:rsid w:val="00B76C5B"/>
    <w:rsid w:val="00B80853"/>
    <w:rsid w:val="00B90758"/>
    <w:rsid w:val="00BA2740"/>
    <w:rsid w:val="00BA5183"/>
    <w:rsid w:val="00BB4AC9"/>
    <w:rsid w:val="00BC3B85"/>
    <w:rsid w:val="00BD3CDF"/>
    <w:rsid w:val="00BD4F09"/>
    <w:rsid w:val="00BD5B80"/>
    <w:rsid w:val="00BE0303"/>
    <w:rsid w:val="00BE280A"/>
    <w:rsid w:val="00BE281D"/>
    <w:rsid w:val="00BE781E"/>
    <w:rsid w:val="00BF2804"/>
    <w:rsid w:val="00BF5273"/>
    <w:rsid w:val="00C00FCC"/>
    <w:rsid w:val="00C059DA"/>
    <w:rsid w:val="00C12356"/>
    <w:rsid w:val="00C2621A"/>
    <w:rsid w:val="00C31D10"/>
    <w:rsid w:val="00C34C2B"/>
    <w:rsid w:val="00C42110"/>
    <w:rsid w:val="00C44F2D"/>
    <w:rsid w:val="00C51988"/>
    <w:rsid w:val="00C54CD2"/>
    <w:rsid w:val="00C67C5A"/>
    <w:rsid w:val="00C7496F"/>
    <w:rsid w:val="00C7726C"/>
    <w:rsid w:val="00C85126"/>
    <w:rsid w:val="00C8722A"/>
    <w:rsid w:val="00C909DC"/>
    <w:rsid w:val="00C94627"/>
    <w:rsid w:val="00C96573"/>
    <w:rsid w:val="00CA1846"/>
    <w:rsid w:val="00CA2BD7"/>
    <w:rsid w:val="00CA7728"/>
    <w:rsid w:val="00CB2E38"/>
    <w:rsid w:val="00CC0206"/>
    <w:rsid w:val="00CC29BC"/>
    <w:rsid w:val="00CC3969"/>
    <w:rsid w:val="00CC3E83"/>
    <w:rsid w:val="00CD1208"/>
    <w:rsid w:val="00CD3C61"/>
    <w:rsid w:val="00CD7B64"/>
    <w:rsid w:val="00CE0523"/>
    <w:rsid w:val="00D10310"/>
    <w:rsid w:val="00D12721"/>
    <w:rsid w:val="00D1338B"/>
    <w:rsid w:val="00D25B79"/>
    <w:rsid w:val="00D27FC5"/>
    <w:rsid w:val="00D359B0"/>
    <w:rsid w:val="00D37DA6"/>
    <w:rsid w:val="00D512BC"/>
    <w:rsid w:val="00D525BA"/>
    <w:rsid w:val="00D551C6"/>
    <w:rsid w:val="00D55F71"/>
    <w:rsid w:val="00D62277"/>
    <w:rsid w:val="00D71C8B"/>
    <w:rsid w:val="00D74195"/>
    <w:rsid w:val="00D80433"/>
    <w:rsid w:val="00D816B3"/>
    <w:rsid w:val="00D832AD"/>
    <w:rsid w:val="00D87EBE"/>
    <w:rsid w:val="00D9006E"/>
    <w:rsid w:val="00D916BC"/>
    <w:rsid w:val="00DA3989"/>
    <w:rsid w:val="00DB073E"/>
    <w:rsid w:val="00DB0966"/>
    <w:rsid w:val="00DC4A05"/>
    <w:rsid w:val="00DD7483"/>
    <w:rsid w:val="00DE54CE"/>
    <w:rsid w:val="00DF290C"/>
    <w:rsid w:val="00DF5349"/>
    <w:rsid w:val="00E0551C"/>
    <w:rsid w:val="00E05F13"/>
    <w:rsid w:val="00E15634"/>
    <w:rsid w:val="00E20A96"/>
    <w:rsid w:val="00E26A2D"/>
    <w:rsid w:val="00E315CA"/>
    <w:rsid w:val="00E322EE"/>
    <w:rsid w:val="00E37277"/>
    <w:rsid w:val="00E40293"/>
    <w:rsid w:val="00E41CE2"/>
    <w:rsid w:val="00E424E6"/>
    <w:rsid w:val="00E514AC"/>
    <w:rsid w:val="00E52F20"/>
    <w:rsid w:val="00E66761"/>
    <w:rsid w:val="00E675F7"/>
    <w:rsid w:val="00E705BE"/>
    <w:rsid w:val="00E801C7"/>
    <w:rsid w:val="00E818E1"/>
    <w:rsid w:val="00E82B47"/>
    <w:rsid w:val="00E855A4"/>
    <w:rsid w:val="00E856D6"/>
    <w:rsid w:val="00EB35F2"/>
    <w:rsid w:val="00EB76A5"/>
    <w:rsid w:val="00ED3013"/>
    <w:rsid w:val="00EE13F7"/>
    <w:rsid w:val="00EE5D76"/>
    <w:rsid w:val="00EE6399"/>
    <w:rsid w:val="00EF0762"/>
    <w:rsid w:val="00EF3562"/>
    <w:rsid w:val="00EF58D6"/>
    <w:rsid w:val="00EF59FB"/>
    <w:rsid w:val="00F12022"/>
    <w:rsid w:val="00F155A0"/>
    <w:rsid w:val="00F1749A"/>
    <w:rsid w:val="00F2381A"/>
    <w:rsid w:val="00F23CE6"/>
    <w:rsid w:val="00F33E9C"/>
    <w:rsid w:val="00F7345B"/>
    <w:rsid w:val="00F76AA3"/>
    <w:rsid w:val="00F8109B"/>
    <w:rsid w:val="00F81A3B"/>
    <w:rsid w:val="00F92FB5"/>
    <w:rsid w:val="00F97142"/>
    <w:rsid w:val="00FA06EC"/>
    <w:rsid w:val="00FA5F84"/>
    <w:rsid w:val="00FB541B"/>
    <w:rsid w:val="00FC12E8"/>
    <w:rsid w:val="00FC5263"/>
    <w:rsid w:val="00FC60AF"/>
    <w:rsid w:val="00FD2409"/>
    <w:rsid w:val="00FD51B2"/>
    <w:rsid w:val="00FD57A0"/>
    <w:rsid w:val="00FD6BBC"/>
    <w:rsid w:val="00FD6D72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C2CD"/>
  <w15:chartTrackingRefBased/>
  <w15:docId w15:val="{514F0996-1575-4CF2-A5F3-BCE47C29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57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rsid w:val="00FD57A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D57A0"/>
    <w:rPr>
      <w:rFonts w:ascii="Times New Roman" w:hAnsi="Times New Roman" w:cs="Times New Roman" w:hint="default"/>
    </w:rPr>
  </w:style>
  <w:style w:type="character" w:styleId="AklamaBavurusu">
    <w:name w:val="annotation reference"/>
    <w:basedOn w:val="VarsaylanParagrafYazTipi"/>
    <w:uiPriority w:val="99"/>
    <w:semiHidden/>
    <w:unhideWhenUsed/>
    <w:rsid w:val="00FD57A0"/>
    <w:rPr>
      <w:sz w:val="16"/>
      <w:szCs w:val="16"/>
    </w:rPr>
  </w:style>
  <w:style w:type="paragraph" w:customStyle="1" w:styleId="partext">
    <w:name w:val="par text"/>
    <w:basedOn w:val="DzMetin"/>
    <w:rsid w:val="00F33E9C"/>
    <w:pPr>
      <w:widowControl w:val="0"/>
      <w:tabs>
        <w:tab w:val="left" w:pos="1440"/>
        <w:tab w:val="left" w:pos="1985"/>
        <w:tab w:val="num" w:pos="2700"/>
        <w:tab w:val="left" w:pos="2880"/>
      </w:tabs>
      <w:adjustRightInd w:val="0"/>
      <w:spacing w:before="120" w:after="120" w:line="360" w:lineRule="atLeast"/>
      <w:ind w:left="900" w:firstLine="720"/>
      <w:jc w:val="both"/>
    </w:pPr>
    <w:rPr>
      <w:rFonts w:ascii="Times New Roman" w:eastAsia="Times New Roman" w:hAnsi="Times New Roman"/>
      <w:w w:val="105"/>
      <w:sz w:val="24"/>
      <w:szCs w:val="20"/>
      <w:lang w:val="en-GB" w:eastAsia="en-GB"/>
    </w:rPr>
  </w:style>
  <w:style w:type="paragraph" w:styleId="DzMetin">
    <w:name w:val="Plain Text"/>
    <w:basedOn w:val="Normal"/>
    <w:link w:val="DzMetinChar"/>
    <w:uiPriority w:val="99"/>
    <w:semiHidden/>
    <w:unhideWhenUsed/>
    <w:rsid w:val="00F33E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33E9C"/>
    <w:rPr>
      <w:rFonts w:ascii="Consolas" w:eastAsia="Calibri" w:hAnsi="Consolas" w:cs="Times New Roman"/>
      <w:sz w:val="21"/>
      <w:szCs w:val="21"/>
    </w:rPr>
  </w:style>
  <w:style w:type="paragraph" w:styleId="DipnotMetni">
    <w:name w:val="footnote text"/>
    <w:basedOn w:val="Normal"/>
    <w:link w:val="DipnotMetniChar"/>
    <w:rsid w:val="00BE28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DipnotMetniChar">
    <w:name w:val="Dipnot Metni Char"/>
    <w:basedOn w:val="VarsaylanParagrafYazTipi"/>
    <w:link w:val="DipnotMetni"/>
    <w:rsid w:val="00BE280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DipnotBavurusu">
    <w:name w:val="footnote reference"/>
    <w:rsid w:val="00BE280A"/>
    <w:rPr>
      <w:vertAlign w:val="superscript"/>
    </w:rPr>
  </w:style>
  <w:style w:type="paragraph" w:styleId="NormalWeb">
    <w:name w:val="Normal (Web)"/>
    <w:basedOn w:val="Normal"/>
    <w:link w:val="NormalWebChar"/>
    <w:rsid w:val="00BE2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WebChar">
    <w:name w:val="Normal (Web) Char"/>
    <w:link w:val="NormalWeb"/>
    <w:locked/>
    <w:rsid w:val="00BE28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pterHeading">
    <w:name w:val="Chapter Heading"/>
    <w:basedOn w:val="Normal"/>
    <w:rsid w:val="006732AB"/>
    <w:pPr>
      <w:pageBreakBefore/>
      <w:widowControl w:val="0"/>
      <w:tabs>
        <w:tab w:val="num" w:pos="360"/>
      </w:tabs>
      <w:adjustRightInd w:val="0"/>
      <w:spacing w:before="360" w:after="240" w:line="360" w:lineRule="atLeast"/>
      <w:jc w:val="center"/>
      <w:textAlignment w:val="baseline"/>
    </w:pPr>
    <w:rPr>
      <w:rFonts w:ascii="Times New Roman" w:hAnsi="Times New Roman"/>
      <w:b/>
      <w:w w:val="105"/>
      <w:sz w:val="32"/>
      <w:szCs w:val="24"/>
      <w:lang w:eastAsia="tr-TR"/>
    </w:rPr>
  </w:style>
  <w:style w:type="paragraph" w:customStyle="1" w:styleId="Default">
    <w:name w:val="Default"/>
    <w:rsid w:val="00E31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232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2329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23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2329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29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59E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A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5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AE13-48EE-4A66-926F-D4006C0F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UZAN</dc:creator>
  <cp:keywords/>
  <dc:description/>
  <cp:lastModifiedBy>HP</cp:lastModifiedBy>
  <cp:revision>2</cp:revision>
  <cp:lastPrinted>2020-12-15T13:14:00Z</cp:lastPrinted>
  <dcterms:created xsi:type="dcterms:W3CDTF">2021-01-04T15:12:00Z</dcterms:created>
  <dcterms:modified xsi:type="dcterms:W3CDTF">2021-01-04T15:12:00Z</dcterms:modified>
</cp:coreProperties>
</file>